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A5173F" w14:textId="7331C0C1" w:rsidR="00382495" w:rsidRDefault="00382495" w:rsidP="006C189F">
      <w:pPr>
        <w:jc w:val="center"/>
        <w:rPr>
          <w:rFonts w:ascii="Times New Roman" w:hAnsi="Times New Roman" w:cs="Times New Roman"/>
          <w:b/>
          <w:bCs/>
        </w:rPr>
      </w:pPr>
      <w:r w:rsidRPr="00382495">
        <w:rPr>
          <w:rFonts w:ascii="Times New Roman" w:hAnsi="Times New Roman" w:cs="Times New Roman"/>
          <w:b/>
          <w:bCs/>
        </w:rPr>
        <w:t>KİŞİSEL VERİLERİN KORUNMASI VE İŞLENMESİ POLİTİKASI</w:t>
      </w:r>
    </w:p>
    <w:p w14:paraId="56BCA87E" w14:textId="77777777" w:rsidR="00382495" w:rsidRPr="00382495" w:rsidRDefault="00382495" w:rsidP="00382495">
      <w:pPr>
        <w:jc w:val="both"/>
        <w:rPr>
          <w:rFonts w:ascii="Times New Roman" w:hAnsi="Times New Roman" w:cs="Times New Roman"/>
          <w:b/>
          <w:bCs/>
        </w:rPr>
      </w:pPr>
    </w:p>
    <w:p w14:paraId="4679ABB8" w14:textId="08C4737F" w:rsidR="00382495" w:rsidRDefault="00382495" w:rsidP="00382495">
      <w:pPr>
        <w:jc w:val="both"/>
        <w:rPr>
          <w:rFonts w:ascii="Times New Roman" w:hAnsi="Times New Roman" w:cs="Times New Roman"/>
        </w:rPr>
      </w:pPr>
      <w:r w:rsidRPr="00382495">
        <w:rPr>
          <w:rFonts w:ascii="Times New Roman" w:hAnsi="Times New Roman" w:cs="Times New Roman"/>
          <w:b/>
          <w:bCs/>
        </w:rPr>
        <w:t xml:space="preserve">BÖLÜM 1 – POLİTİKANIN </w:t>
      </w:r>
      <w:proofErr w:type="gramStart"/>
      <w:r w:rsidRPr="00382495">
        <w:rPr>
          <w:rFonts w:ascii="Times New Roman" w:hAnsi="Times New Roman" w:cs="Times New Roman"/>
          <w:b/>
          <w:bCs/>
        </w:rPr>
        <w:t>AMACI:</w:t>
      </w:r>
      <w:r w:rsidRPr="00382495">
        <w:rPr>
          <w:rFonts w:ascii="Times New Roman" w:hAnsi="Times New Roman" w:cs="Times New Roman"/>
        </w:rPr>
        <w:t> </w:t>
      </w:r>
      <w:r>
        <w:rPr>
          <w:rFonts w:ascii="Times New Roman" w:hAnsi="Times New Roman" w:cs="Times New Roman"/>
        </w:rPr>
        <w:t xml:space="preserve"> </w:t>
      </w:r>
      <w:r w:rsidRPr="00382495">
        <w:rPr>
          <w:rFonts w:ascii="Times New Roman" w:hAnsi="Times New Roman" w:cs="Times New Roman"/>
        </w:rPr>
        <w:t>Kişisel</w:t>
      </w:r>
      <w:proofErr w:type="gramEnd"/>
      <w:r w:rsidRPr="00382495">
        <w:rPr>
          <w:rFonts w:ascii="Times New Roman" w:hAnsi="Times New Roman" w:cs="Times New Roman"/>
        </w:rPr>
        <w:t xml:space="preserve"> Verilerin Korunması hakkı, Türkiye Cumhuriyeti Anayasası MADDE 20’de aşağıdaki şekilde yer almaktadır: “Herkes, özel hayatına ve aile hayatına saygı gösterilmesini isteme hakkına sahiptir. Özel hayatın ve aile hayatının gizliliğine dokunulamaz (Ek fıkra: 12/9/2010-5982/2 </w:t>
      </w:r>
      <w:proofErr w:type="spellStart"/>
      <w:r w:rsidRPr="00382495">
        <w:rPr>
          <w:rFonts w:ascii="Times New Roman" w:hAnsi="Times New Roman" w:cs="Times New Roman"/>
        </w:rPr>
        <w:t>md.</w:t>
      </w:r>
      <w:proofErr w:type="spellEnd"/>
      <w:r w:rsidRPr="00382495">
        <w:rPr>
          <w:rFonts w:ascii="Times New Roman" w:hAnsi="Times New Roman" w:cs="Times New Roman"/>
        </w:rPr>
        <w:t>). Herkes, kendisiyle ilgili kişisel verilerin korunmasını isteme hakkına sahiptir. Bu hak; kişinin kendisiyle ilgili kişisel veriler hakkında bilgilendirilme, bu verilere erişme, bunların düzeltilmesini veya silinmesini talep etme ve amaçları doğrultusunda kullanılıp kullanılmadığını öğrenmeyi de kapsar. Kişisel veriler, ancak kanunda öngörülen hallerde veya kişinin açık rızasıyla işlenebilir. Kişisel verilerin korunmasına ilişkin esas ve usuller kanunla düzenlenir.” Bireyin temel hak ve özgürlüklerini kişisel verilerin işlenmesi sırasında korumayı amaçlayan, 6698 sayılı Kişisel Verilerin Korunması Kanunu, önceki metinler üzerinde yapılan çeşitli değişikliklerle 18 Ocak 2016 tarihinde TBMM Başkanlığı’na sevk edilmiş ve 24 Mart 2016 tarihinde TBMM Genel Kurulu tarafından kabul edilerek kanunlaşmış, 7 Nisan 2016 tarih ve 29677 sayılı Resmi </w:t>
      </w:r>
      <w:proofErr w:type="spellStart"/>
      <w:r w:rsidRPr="00382495">
        <w:rPr>
          <w:rFonts w:ascii="Times New Roman" w:hAnsi="Times New Roman" w:cs="Times New Roman"/>
        </w:rPr>
        <w:t>Gazete’de</w:t>
      </w:r>
      <w:proofErr w:type="spellEnd"/>
      <w:r w:rsidRPr="00382495">
        <w:rPr>
          <w:rFonts w:ascii="Times New Roman" w:hAnsi="Times New Roman" w:cs="Times New Roman"/>
        </w:rPr>
        <w:t xml:space="preserve"> yayımlanarak yürürlüğe girmiştir. 6698 sayılı Kişisel Verilerin Korunması Kanununun (Kanun) 12nci maddesinin (1) numaralı fıkrasında Veri Sorumlusunun;  Kişisel verilerin hukuka aykırı olarak işlenmesini önlemek, Kişisel verilere hukuka aykırı olarak erişilmesini önlemek, Kişisel verilerin muhafazasını sağlamak amacıyla uygun güvenlik düzeyini temin etmeye yönelik gerekli her türlü teknik ve idari tedbirleri almak z orunda olduğu, (5) numaralı fıkrasında ise işlenen kişisel verilerin kanuni olmayan yollarla başkaları tarafından elde edilmesi hâlinde, veri sorumlusunun bu durumu en kısa sürede ilgilisine ve Kişisel Verileri Koruma Kuruluna (Kurul) bildireceği, Kurulun, gerekmesi hâlinde bu durumu, kendi internet sitesinde ya da uygun göreceği başka bir yöntemle ilan edebileceği hükme bağlanmıştır. 6698 sayılı Kişisel Verilerin Korunması Kanunu (“KVKK”) kapsamında, Veri Sorumlusu olarak; Şirketimiz tarafından yürütülen kişisel veri işleme faaliyeti ve kişisel verilerin korunmasına yönelik süreçler hakkında açıklamalarda bulunmak, uygulamada şeffaflığı ve hukuka uygunluğu sağlamak ve kişisel verileri birlik tarafından işlenen veri sahibi gerçek kişileri bilgilendirmek amacıyla bu politika hazırlanmıştır. Bu Politika ile çalışanlarımızın, çalışan adaylarımızın, gerçek kişi müşterilerimizin, ziyaretçilerimizin, </w:t>
      </w:r>
      <w:proofErr w:type="gramStart"/>
      <w:r w:rsidRPr="00382495">
        <w:rPr>
          <w:rFonts w:ascii="Times New Roman" w:hAnsi="Times New Roman" w:cs="Times New Roman"/>
        </w:rPr>
        <w:t>işbirliği</w:t>
      </w:r>
      <w:proofErr w:type="gramEnd"/>
      <w:r w:rsidRPr="00382495">
        <w:rPr>
          <w:rFonts w:ascii="Times New Roman" w:hAnsi="Times New Roman" w:cs="Times New Roman"/>
        </w:rPr>
        <w:t xml:space="preserve"> içinde olduğumuz kurumların çalışan ve hissedarlarının, yetkililerinin, mal ve hizmet tedarikçilerimizin ve bunların çalışanlarının, kurum ile iş ilişkisi bulunan danışman ve diğer üçüncü kişilerin kişisel verilerinin hukuka uygun şekilde korunması ve işlenmesi prensipleri oluşturulmaktadır. Şirket bu Politika ile bir Anayasal hak olan Kişisel Verilerinin Korunmasını bir Şirket Politikası haline getirmekte ve hukuki ve sosyal sorumluluğu kapsamında Kişisel Veri Koruma Kanunu ve mevzuat ve düzenlemelerine uymayı taahhüt etmektedir. KVK Politikası ile şirket bünyesinde kişisel verilerin hukuka uygun olarak işlenmesi ve korun </w:t>
      </w:r>
      <w:proofErr w:type="spellStart"/>
      <w:r w:rsidRPr="00382495">
        <w:rPr>
          <w:rFonts w:ascii="Times New Roman" w:hAnsi="Times New Roman" w:cs="Times New Roman"/>
        </w:rPr>
        <w:t>ması</w:t>
      </w:r>
      <w:proofErr w:type="spellEnd"/>
      <w:r w:rsidRPr="00382495">
        <w:rPr>
          <w:rFonts w:ascii="Times New Roman" w:hAnsi="Times New Roman" w:cs="Times New Roman"/>
        </w:rPr>
        <w:t xml:space="preserve"> konusunda farkındalığın oluşması ve tüm süreçlerde mevzuata uyumu temin etmek için sürdürülebilir ve denetlenebilir sistemin kurulması amaçlanmaktadır. Kişisel Verilerin Korunması Kanunu ve ek mevzuatların uygulanmasına yönelik olarak şirket içerisinde gerekli politika ve prosedürler düzenlenmekte, aydınlatma metinleri oluşturulmakta, açık rızalar uygulanmakta, gizlilik sözleşmeleri yapılmakta, görev tanımları </w:t>
      </w:r>
      <w:proofErr w:type="gramStart"/>
      <w:r w:rsidRPr="00382495">
        <w:rPr>
          <w:rFonts w:ascii="Times New Roman" w:hAnsi="Times New Roman" w:cs="Times New Roman"/>
        </w:rPr>
        <w:t>revize edilmekte</w:t>
      </w:r>
      <w:proofErr w:type="gramEnd"/>
      <w:r w:rsidRPr="00382495">
        <w:rPr>
          <w:rFonts w:ascii="Times New Roman" w:hAnsi="Times New Roman" w:cs="Times New Roman"/>
        </w:rPr>
        <w:t>, kişisel verilerin korunması için şirketimiz tarafından mevzuata uygun idari ve teknik güvenlik tedbirleri alınmakta, bu kapsamda gerekli denetimler yapılmakta veya yaptırılmaktadır.</w:t>
      </w:r>
    </w:p>
    <w:p w14:paraId="7D346446" w14:textId="77777777" w:rsidR="00382495" w:rsidRPr="00382495" w:rsidRDefault="00382495" w:rsidP="00382495">
      <w:pPr>
        <w:jc w:val="both"/>
        <w:rPr>
          <w:rFonts w:ascii="Times New Roman" w:hAnsi="Times New Roman" w:cs="Times New Roman"/>
        </w:rPr>
      </w:pPr>
    </w:p>
    <w:p w14:paraId="44BD97E5" w14:textId="77777777" w:rsidR="00382495" w:rsidRPr="00382495" w:rsidRDefault="00382495" w:rsidP="00382495">
      <w:pPr>
        <w:jc w:val="both"/>
        <w:rPr>
          <w:rFonts w:ascii="Times New Roman" w:hAnsi="Times New Roman" w:cs="Times New Roman"/>
        </w:rPr>
      </w:pPr>
      <w:r w:rsidRPr="00382495">
        <w:rPr>
          <w:rFonts w:ascii="Times New Roman" w:hAnsi="Times New Roman" w:cs="Times New Roman"/>
          <w:b/>
          <w:bCs/>
        </w:rPr>
        <w:t>BÖLÜM 2- TANIMLAR:</w:t>
      </w:r>
      <w:r w:rsidRPr="00382495">
        <w:rPr>
          <w:rFonts w:ascii="Times New Roman" w:hAnsi="Times New Roman" w:cs="Times New Roman"/>
        </w:rPr>
        <w:t> Kişisel Verileri Koruma Kanunu ve Şirketin Kişisel Verilerin Korunması ve İşlenmesi Politikasında yer alan bazı tanımların açıklamalarına aşağıda yer verilmiştir. </w:t>
      </w:r>
    </w:p>
    <w:p w14:paraId="64532A0A" w14:textId="77777777" w:rsidR="00382495" w:rsidRDefault="00382495" w:rsidP="00382495">
      <w:pPr>
        <w:jc w:val="both"/>
        <w:rPr>
          <w:rFonts w:ascii="Times New Roman" w:hAnsi="Times New Roman" w:cs="Times New Roman"/>
        </w:rPr>
      </w:pPr>
    </w:p>
    <w:p w14:paraId="3879152B" w14:textId="6580B9E4" w:rsidR="00382495" w:rsidRDefault="00382495" w:rsidP="00382495">
      <w:pPr>
        <w:jc w:val="both"/>
        <w:rPr>
          <w:rFonts w:ascii="Times New Roman" w:hAnsi="Times New Roman" w:cs="Times New Roman"/>
        </w:rPr>
      </w:pPr>
      <w:r w:rsidRPr="00382495">
        <w:rPr>
          <w:rFonts w:ascii="Times New Roman" w:hAnsi="Times New Roman" w:cs="Times New Roman"/>
          <w:b/>
          <w:bCs/>
        </w:rPr>
        <w:t>Kişisel Verilerin İşlenmesi:</w:t>
      </w:r>
      <w:r w:rsidRPr="00382495">
        <w:rPr>
          <w:rFonts w:ascii="Times New Roman" w:hAnsi="Times New Roman" w:cs="Times New Roman"/>
        </w:rPr>
        <w:t> Kişisel verilerin tamamen veya kısmen otomatik olan ya da herhangi bir veri kayıt sisteminin parçası olmak kaydıyla otomatik olmayan yollarla elde edilmesi, kaydedilmesi, depolanması, muhafaza edilmesi, değiştirilmesi, yeniden düzenlenmesi, açıklanması, aktarılması, devralınması, elde edilebilir hâle getirilmesi, sınıflandırılması ya da kullanılmasının engellenmesi gibi veriler üzerinde gerçekleştirilen her türlü işlem. </w:t>
      </w:r>
    </w:p>
    <w:p w14:paraId="182DD875" w14:textId="3A89E37D" w:rsidR="00382495" w:rsidRDefault="00382495" w:rsidP="00382495">
      <w:pPr>
        <w:jc w:val="both"/>
        <w:rPr>
          <w:rFonts w:ascii="Times New Roman" w:hAnsi="Times New Roman" w:cs="Times New Roman"/>
        </w:rPr>
      </w:pPr>
      <w:r w:rsidRPr="00382495">
        <w:rPr>
          <w:rFonts w:ascii="Times New Roman" w:hAnsi="Times New Roman" w:cs="Times New Roman"/>
          <w:b/>
          <w:bCs/>
        </w:rPr>
        <w:t>Kişisel Veri Sahibi:</w:t>
      </w:r>
      <w:r w:rsidRPr="00382495">
        <w:rPr>
          <w:rFonts w:ascii="Times New Roman" w:hAnsi="Times New Roman" w:cs="Times New Roman"/>
        </w:rPr>
        <w:t> Kişisel verisi işlenen gerçek kişi müşteriler, çalışanlar, çalışan adayları, tedarikçiler ve çalışanları, ortaklar, Şirketle yapılmış sözleşme kapsamındaki diğer üçüncü şahıs gerçek kişiler.</w:t>
      </w:r>
    </w:p>
    <w:p w14:paraId="31D5BF12" w14:textId="77777777" w:rsidR="00382495" w:rsidRPr="00382495" w:rsidRDefault="00382495" w:rsidP="00382495">
      <w:pPr>
        <w:jc w:val="both"/>
        <w:rPr>
          <w:rFonts w:ascii="Times New Roman" w:hAnsi="Times New Roman" w:cs="Times New Roman"/>
        </w:rPr>
      </w:pPr>
      <w:r w:rsidRPr="00382495">
        <w:rPr>
          <w:rFonts w:ascii="Times New Roman" w:hAnsi="Times New Roman" w:cs="Times New Roman"/>
          <w:b/>
          <w:bCs/>
        </w:rPr>
        <w:t>Kişisel Veri:</w:t>
      </w:r>
      <w:r w:rsidRPr="00382495">
        <w:rPr>
          <w:rFonts w:ascii="Times New Roman" w:hAnsi="Times New Roman" w:cs="Times New Roman"/>
        </w:rPr>
        <w:t> Kimliği belirli veya belirlenebilir gerçek kişiye ilişkin her türlü bilgi. Örneğin; adı-soyadı, TCKN, e-posta, adres, iş adresi, doğum tarihi, doğum yeri, kredi kartı numarası, ehliyet numarası, banka hesap numarası, pasaport numarası, ruhsat numarası, diploma vb. </w:t>
      </w:r>
    </w:p>
    <w:p w14:paraId="2C7963C5" w14:textId="43967B4C" w:rsidR="00382495" w:rsidRDefault="00382495" w:rsidP="00382495">
      <w:pPr>
        <w:jc w:val="both"/>
        <w:rPr>
          <w:rFonts w:ascii="Times New Roman" w:hAnsi="Times New Roman" w:cs="Times New Roman"/>
        </w:rPr>
      </w:pPr>
      <w:r w:rsidRPr="00382495">
        <w:rPr>
          <w:rFonts w:ascii="Times New Roman" w:hAnsi="Times New Roman" w:cs="Times New Roman"/>
          <w:b/>
          <w:bCs/>
        </w:rPr>
        <w:t>Özel Nitelikli Kişisel Veri:</w:t>
      </w:r>
      <w:r w:rsidRPr="00382495">
        <w:rPr>
          <w:rFonts w:ascii="Times New Roman" w:hAnsi="Times New Roman" w:cs="Times New Roman"/>
        </w:rPr>
        <w:t xml:space="preserve"> Irk, etnik köken, siyasi düşünce, felsefi inanç, din, mezhep veya diğer inançlar, kılık kıyafet, dernek, vakıf ya da sendika üyeliği, sağlık, cinsel hayat, ceza mahkumiyeti ve güvenlik tedbirleriyle ilgili veriler ile </w:t>
      </w:r>
      <w:proofErr w:type="spellStart"/>
      <w:r w:rsidRPr="00382495">
        <w:rPr>
          <w:rFonts w:ascii="Times New Roman" w:hAnsi="Times New Roman" w:cs="Times New Roman"/>
        </w:rPr>
        <w:t>biyometrik</w:t>
      </w:r>
      <w:proofErr w:type="spellEnd"/>
      <w:r w:rsidRPr="00382495">
        <w:rPr>
          <w:rFonts w:ascii="Times New Roman" w:hAnsi="Times New Roman" w:cs="Times New Roman"/>
        </w:rPr>
        <w:t xml:space="preserve"> ve genetik veriler özel nitelikli verilerdir. </w:t>
      </w:r>
    </w:p>
    <w:p w14:paraId="47F53596" w14:textId="787A45C5" w:rsidR="00382495" w:rsidRDefault="00382495" w:rsidP="00382495">
      <w:pPr>
        <w:jc w:val="both"/>
        <w:rPr>
          <w:rFonts w:ascii="Times New Roman" w:hAnsi="Times New Roman" w:cs="Times New Roman"/>
        </w:rPr>
      </w:pPr>
      <w:r w:rsidRPr="00382495">
        <w:rPr>
          <w:rFonts w:ascii="Times New Roman" w:hAnsi="Times New Roman" w:cs="Times New Roman"/>
          <w:b/>
          <w:bCs/>
        </w:rPr>
        <w:t>Veri Sorumlusu:</w:t>
      </w:r>
      <w:r w:rsidRPr="00382495">
        <w:rPr>
          <w:rFonts w:ascii="Times New Roman" w:hAnsi="Times New Roman" w:cs="Times New Roman"/>
        </w:rPr>
        <w:t> Kişisel verilerin işlenme amaçlarını ve vasıtalarını belirleyen, verilerin sistematik bir şekilde işlendiği ve saklandığı veri kayıt sistemini kuran ve yöneten kişi veri sorumlusudur. </w:t>
      </w:r>
    </w:p>
    <w:p w14:paraId="25159E1A" w14:textId="77777777" w:rsidR="00382495" w:rsidRPr="00382495" w:rsidRDefault="00382495" w:rsidP="00382495">
      <w:pPr>
        <w:jc w:val="both"/>
        <w:rPr>
          <w:rFonts w:ascii="Times New Roman" w:hAnsi="Times New Roman" w:cs="Times New Roman"/>
        </w:rPr>
      </w:pPr>
      <w:r w:rsidRPr="00382495">
        <w:rPr>
          <w:rFonts w:ascii="Times New Roman" w:hAnsi="Times New Roman" w:cs="Times New Roman"/>
          <w:b/>
          <w:bCs/>
        </w:rPr>
        <w:t>Veri İşleyen:</w:t>
      </w:r>
      <w:r w:rsidRPr="00382495">
        <w:rPr>
          <w:rFonts w:ascii="Times New Roman" w:hAnsi="Times New Roman" w:cs="Times New Roman"/>
        </w:rPr>
        <w:t> Veri sorumlusunun verdiği yetki kapsamında onun adına veri işleyen gerçek veya tüzel kişi. </w:t>
      </w:r>
    </w:p>
    <w:p w14:paraId="5C9FF2D1" w14:textId="1E82F563" w:rsidR="00382495" w:rsidRDefault="00382495" w:rsidP="00382495">
      <w:pPr>
        <w:jc w:val="both"/>
        <w:rPr>
          <w:rFonts w:ascii="Times New Roman" w:hAnsi="Times New Roman" w:cs="Times New Roman"/>
        </w:rPr>
      </w:pPr>
      <w:r w:rsidRPr="00382495">
        <w:rPr>
          <w:rFonts w:ascii="Times New Roman" w:hAnsi="Times New Roman" w:cs="Times New Roman"/>
          <w:b/>
          <w:bCs/>
        </w:rPr>
        <w:t>Açık Rıza:</w:t>
      </w:r>
      <w:r w:rsidRPr="00382495">
        <w:rPr>
          <w:rFonts w:ascii="Times New Roman" w:hAnsi="Times New Roman" w:cs="Times New Roman"/>
        </w:rPr>
        <w:t> Belirli bir konuya ilişkin, bilgilendirilmeye dayanan ve özgür iradeyle açıklanan rıza.</w:t>
      </w:r>
    </w:p>
    <w:p w14:paraId="7F3335FB" w14:textId="7DD0CD0D" w:rsidR="00382495" w:rsidRDefault="00382495" w:rsidP="00382495">
      <w:pPr>
        <w:jc w:val="both"/>
        <w:rPr>
          <w:rFonts w:ascii="Times New Roman" w:hAnsi="Times New Roman" w:cs="Times New Roman"/>
        </w:rPr>
      </w:pPr>
      <w:r w:rsidRPr="00382495">
        <w:rPr>
          <w:rFonts w:ascii="Times New Roman" w:hAnsi="Times New Roman" w:cs="Times New Roman"/>
          <w:b/>
          <w:bCs/>
        </w:rPr>
        <w:t>Kişisel Verilerin Silinmesi:</w:t>
      </w:r>
      <w:r w:rsidRPr="00382495">
        <w:rPr>
          <w:rFonts w:ascii="Times New Roman" w:hAnsi="Times New Roman" w:cs="Times New Roman"/>
        </w:rPr>
        <w:t> Kişisel verilerin ilgili kullanıcılar için hiçbir şekilde erişilmez ve tekrar kullanılamaz hale getirilmesi işlemidir. </w:t>
      </w:r>
    </w:p>
    <w:p w14:paraId="6AAADA43" w14:textId="77777777" w:rsidR="00382495" w:rsidRPr="00382495" w:rsidRDefault="00382495" w:rsidP="00382495">
      <w:pPr>
        <w:jc w:val="both"/>
        <w:rPr>
          <w:rFonts w:ascii="Times New Roman" w:hAnsi="Times New Roman" w:cs="Times New Roman"/>
        </w:rPr>
      </w:pPr>
      <w:r w:rsidRPr="00382495">
        <w:rPr>
          <w:rFonts w:ascii="Times New Roman" w:hAnsi="Times New Roman" w:cs="Times New Roman"/>
          <w:b/>
          <w:bCs/>
        </w:rPr>
        <w:t>Kişisel Verilerin Yok Edilmesi:</w:t>
      </w:r>
      <w:r w:rsidRPr="00382495">
        <w:rPr>
          <w:rFonts w:ascii="Times New Roman" w:hAnsi="Times New Roman" w:cs="Times New Roman"/>
        </w:rPr>
        <w:t> Kişisel verilerin hiç kimse tarafından hiçbir şekilde erişilemez, geri getirilemez ve tekrar kullanılamaz hale getirilmesi işlemidir.</w:t>
      </w:r>
    </w:p>
    <w:p w14:paraId="378434C0" w14:textId="77777777" w:rsidR="00382495" w:rsidRPr="00382495" w:rsidRDefault="00382495" w:rsidP="00382495">
      <w:pPr>
        <w:jc w:val="both"/>
        <w:rPr>
          <w:rFonts w:ascii="Times New Roman" w:hAnsi="Times New Roman" w:cs="Times New Roman"/>
        </w:rPr>
      </w:pPr>
      <w:r w:rsidRPr="00382495">
        <w:rPr>
          <w:rFonts w:ascii="Times New Roman" w:hAnsi="Times New Roman" w:cs="Times New Roman"/>
          <w:b/>
          <w:bCs/>
        </w:rPr>
        <w:t>Anonim Hale Getirme</w:t>
      </w:r>
      <w:r w:rsidRPr="00382495">
        <w:rPr>
          <w:rFonts w:ascii="Times New Roman" w:hAnsi="Times New Roman" w:cs="Times New Roman"/>
        </w:rPr>
        <w:t>: Kişisel verilerin başka verilerle eşleştirilse dahi hiçbir surette kimliği belirli veya belirlenebilir bir gerçek kişiyle ilişkilendirilemez hale getirilmesidir. </w:t>
      </w:r>
    </w:p>
    <w:p w14:paraId="2374B062" w14:textId="77777777" w:rsidR="00382495" w:rsidRPr="00382495" w:rsidRDefault="00382495" w:rsidP="00382495">
      <w:pPr>
        <w:jc w:val="both"/>
        <w:rPr>
          <w:rFonts w:ascii="Times New Roman" w:hAnsi="Times New Roman" w:cs="Times New Roman"/>
        </w:rPr>
      </w:pPr>
      <w:r w:rsidRPr="00382495">
        <w:rPr>
          <w:rFonts w:ascii="Times New Roman" w:hAnsi="Times New Roman" w:cs="Times New Roman"/>
          <w:b/>
          <w:bCs/>
        </w:rPr>
        <w:t>KVKK:</w:t>
      </w:r>
      <w:r w:rsidRPr="00382495">
        <w:rPr>
          <w:rFonts w:ascii="Times New Roman" w:hAnsi="Times New Roman" w:cs="Times New Roman"/>
        </w:rPr>
        <w:t> 7 Nisan 2016 tarih ve 29677 sayılı Resmi Gazete de yayımlanan Kişisel Verilerin Korunması Kanunu</w:t>
      </w:r>
    </w:p>
    <w:p w14:paraId="4E9F6D3A" w14:textId="77777777" w:rsidR="00382495" w:rsidRPr="00382495" w:rsidRDefault="00382495" w:rsidP="00382495">
      <w:pPr>
        <w:jc w:val="both"/>
        <w:rPr>
          <w:rFonts w:ascii="Times New Roman" w:hAnsi="Times New Roman" w:cs="Times New Roman"/>
        </w:rPr>
      </w:pPr>
      <w:r w:rsidRPr="00382495">
        <w:rPr>
          <w:rFonts w:ascii="Times New Roman" w:hAnsi="Times New Roman" w:cs="Times New Roman"/>
          <w:b/>
          <w:bCs/>
        </w:rPr>
        <w:t>KVK Kurulu</w:t>
      </w:r>
      <w:r w:rsidRPr="00382495">
        <w:rPr>
          <w:rFonts w:ascii="Times New Roman" w:hAnsi="Times New Roman" w:cs="Times New Roman"/>
        </w:rPr>
        <w:t>: Kişisel Verileri Koruma Kurulu </w:t>
      </w:r>
    </w:p>
    <w:p w14:paraId="552E2ACD" w14:textId="77777777" w:rsidR="00382495" w:rsidRPr="00382495" w:rsidRDefault="00382495" w:rsidP="00382495">
      <w:pPr>
        <w:jc w:val="both"/>
        <w:rPr>
          <w:rFonts w:ascii="Times New Roman" w:hAnsi="Times New Roman" w:cs="Times New Roman"/>
        </w:rPr>
      </w:pPr>
      <w:r w:rsidRPr="00382495">
        <w:rPr>
          <w:rFonts w:ascii="Times New Roman" w:hAnsi="Times New Roman" w:cs="Times New Roman"/>
          <w:b/>
          <w:bCs/>
        </w:rPr>
        <w:t>Kişisel Veri Saklama ve İmha Politikası:</w:t>
      </w:r>
      <w:r w:rsidRPr="00382495">
        <w:rPr>
          <w:rFonts w:ascii="Times New Roman" w:hAnsi="Times New Roman" w:cs="Times New Roman"/>
        </w:rPr>
        <w:t> Kişisel Verilerin Silinmesi, Yok Edilmesi, Anonim Hale Getirilmesi Hakkında Yönetmelik gereğince, Şirket tarafından kişisel verilerin işlendikleri amaç için gerekli olan azami süreyi belirleme işlemi ile silme, yok etme ve anonim hale getirme işlemi için dayanak yapılmış olan Şirket “Kişisel Veri Saklama ve İmha Politikası”. </w:t>
      </w:r>
    </w:p>
    <w:p w14:paraId="672CE76B" w14:textId="77777777" w:rsidR="00382495" w:rsidRPr="00382495" w:rsidRDefault="00382495" w:rsidP="00382495">
      <w:pPr>
        <w:jc w:val="both"/>
        <w:rPr>
          <w:rFonts w:ascii="Times New Roman" w:hAnsi="Times New Roman" w:cs="Times New Roman"/>
        </w:rPr>
      </w:pPr>
      <w:r w:rsidRPr="00382495">
        <w:rPr>
          <w:rFonts w:ascii="Times New Roman" w:hAnsi="Times New Roman" w:cs="Times New Roman"/>
          <w:b/>
          <w:bCs/>
        </w:rPr>
        <w:t>Veri Sorumluları Sicili:</w:t>
      </w:r>
      <w:r w:rsidRPr="00382495">
        <w:rPr>
          <w:rFonts w:ascii="Times New Roman" w:hAnsi="Times New Roman" w:cs="Times New Roman"/>
        </w:rPr>
        <w:t> KVK Kurulu gözetiminde, Kişisel Verileri Koruma Kurumu Başkanlığı gözetiminde tutulan ve kamuya açık olan Veri Sorumluları Sicili.</w:t>
      </w:r>
    </w:p>
    <w:p w14:paraId="04A1EE17" w14:textId="77777777" w:rsidR="00382495" w:rsidRDefault="00382495" w:rsidP="00382495">
      <w:pPr>
        <w:jc w:val="both"/>
        <w:rPr>
          <w:rFonts w:ascii="Times New Roman" w:hAnsi="Times New Roman" w:cs="Times New Roman"/>
        </w:rPr>
      </w:pPr>
    </w:p>
    <w:p w14:paraId="40B6D1C2" w14:textId="076D3BF6" w:rsidR="00382495" w:rsidRPr="00382495" w:rsidRDefault="00382495" w:rsidP="00382495">
      <w:pPr>
        <w:jc w:val="both"/>
        <w:rPr>
          <w:rFonts w:ascii="Times New Roman" w:hAnsi="Times New Roman" w:cs="Times New Roman"/>
          <w:b/>
          <w:bCs/>
        </w:rPr>
      </w:pPr>
      <w:r w:rsidRPr="00382495">
        <w:rPr>
          <w:rFonts w:ascii="Times New Roman" w:hAnsi="Times New Roman" w:cs="Times New Roman"/>
          <w:b/>
          <w:bCs/>
        </w:rPr>
        <w:t>Veri Sorumlusuna Başvuru Usul ve Esasları</w:t>
      </w:r>
    </w:p>
    <w:p w14:paraId="4099C9CE" w14:textId="77777777" w:rsidR="00382495" w:rsidRPr="00382495" w:rsidRDefault="00382495" w:rsidP="00382495">
      <w:pPr>
        <w:jc w:val="both"/>
        <w:rPr>
          <w:rFonts w:ascii="Times New Roman" w:hAnsi="Times New Roman" w:cs="Times New Roman"/>
        </w:rPr>
      </w:pPr>
    </w:p>
    <w:p w14:paraId="66DFC4DE" w14:textId="533791CA" w:rsidR="00382495" w:rsidRDefault="00382495" w:rsidP="00382495">
      <w:pPr>
        <w:jc w:val="both"/>
        <w:rPr>
          <w:rFonts w:ascii="Times New Roman" w:hAnsi="Times New Roman" w:cs="Times New Roman"/>
        </w:rPr>
      </w:pPr>
      <w:r w:rsidRPr="00382495">
        <w:rPr>
          <w:rFonts w:ascii="Times New Roman" w:hAnsi="Times New Roman" w:cs="Times New Roman"/>
          <w:b/>
          <w:bCs/>
        </w:rPr>
        <w:t>Hakkında Tebliğ:</w:t>
      </w:r>
      <w:r w:rsidRPr="00382495">
        <w:rPr>
          <w:rFonts w:ascii="Times New Roman" w:hAnsi="Times New Roman" w:cs="Times New Roman"/>
        </w:rPr>
        <w:t> 10 Mart 2018 tarihli ve 30356 sayılı Resmî </w:t>
      </w:r>
      <w:proofErr w:type="spellStart"/>
      <w:r w:rsidRPr="00382495">
        <w:rPr>
          <w:rFonts w:ascii="Times New Roman" w:hAnsi="Times New Roman" w:cs="Times New Roman"/>
        </w:rPr>
        <w:t>Gazete’de</w:t>
      </w:r>
      <w:proofErr w:type="spellEnd"/>
      <w:r w:rsidRPr="00382495">
        <w:rPr>
          <w:rFonts w:ascii="Times New Roman" w:hAnsi="Times New Roman" w:cs="Times New Roman"/>
        </w:rPr>
        <w:t> yayımlanarak yürürlüğe giren Veri Sorumlusuna Başvuru Usul ve Esasları Hakkında Tebliğ. </w:t>
      </w:r>
    </w:p>
    <w:p w14:paraId="15E0DD62" w14:textId="77777777" w:rsidR="00382495" w:rsidRPr="00382495" w:rsidRDefault="00382495" w:rsidP="00382495">
      <w:pPr>
        <w:jc w:val="both"/>
        <w:rPr>
          <w:rFonts w:ascii="Times New Roman" w:hAnsi="Times New Roman" w:cs="Times New Roman"/>
        </w:rPr>
      </w:pPr>
    </w:p>
    <w:p w14:paraId="31905B1B" w14:textId="6E99BAC3" w:rsidR="00382495" w:rsidRDefault="00382495" w:rsidP="00382495">
      <w:pPr>
        <w:jc w:val="both"/>
        <w:rPr>
          <w:rFonts w:ascii="Times New Roman" w:hAnsi="Times New Roman" w:cs="Times New Roman"/>
        </w:rPr>
      </w:pPr>
      <w:r w:rsidRPr="00382495">
        <w:rPr>
          <w:rFonts w:ascii="Times New Roman" w:hAnsi="Times New Roman" w:cs="Times New Roman"/>
          <w:b/>
          <w:bCs/>
        </w:rPr>
        <w:t>BÖLÜM 3 – KİŞİSEL VERİLERİN İŞLENMESİNE İLİŞKİN GENEL İLKELER:</w:t>
      </w:r>
      <w:r w:rsidRPr="00382495">
        <w:rPr>
          <w:rFonts w:ascii="Times New Roman" w:hAnsi="Times New Roman" w:cs="Times New Roman"/>
        </w:rPr>
        <w:t xml:space="preserve"> Kişisel Verilerin İşlenmesi Genel İlkelerde; “KANUN MADDE 4- (1) Kişisel veriler, ancak bu Kanunda ve diğer kanunlarda öngörülen usul ve esaslara uygun olarak işlenebilir. (2) Kişisel verilerin işlenmesinde aşağıdaki ilkelere uyulması zorunludur: a) Hukuka ve dürüstlük kurallarına uygun olma. b) Doğru ve gerektiğinde güncel olma. c) Belirli, açık ve meşru amaçlar için işlenme. </w:t>
      </w:r>
      <w:proofErr w:type="gramStart"/>
      <w:r w:rsidRPr="00382495">
        <w:rPr>
          <w:rFonts w:ascii="Times New Roman" w:hAnsi="Times New Roman" w:cs="Times New Roman"/>
        </w:rPr>
        <w:t>ç</w:t>
      </w:r>
      <w:proofErr w:type="gramEnd"/>
      <w:r w:rsidRPr="00382495">
        <w:rPr>
          <w:rFonts w:ascii="Times New Roman" w:hAnsi="Times New Roman" w:cs="Times New Roman"/>
        </w:rPr>
        <w:t>) İşlendikleri amaçla bağlantılı, sınırlı ve ölçülü olma. d) İlgili mevzuatta öngörülen veya işlendikleri amaç için gerekli olan süre kadar muhafaza edilme” hükümleri yer almaktadır. Şirketimiz uygulamalarında; Kişisel verilerin işlenmesinde hukuksal düzenlemelerle getirilen ilkeler ile genel güven, dürüstlük ve şeffaflık kuralına uygun hareket edilmektedir. Bu çerçevede, kişisel veriler iş faaliyetlerinin gerektirdiği ölçüde ve bunlarla sınırlı olarak işlenmektedir. Kişisel verilerin işlenme amaçları açıkça ortaya konulmakta ve bunlara veri envanterinde ve Aydınlatma metinlerinde yer verilmektedir. Veriler iş faaliyetleriyle bağlantılı amaçlar kapsamında işlenmektedir. Kişisel verilerin işlendiği süre boyunca doğru ve güncel olması için gerekli önlemler alınmaktadır. Şirket Kişisel verileri yalnızca iş faaliyetlerinin gerektirdiği nitelikte ve ölçüde toplamakta olup belirlenen amaçlarla sınırlı olarak işlemektedir. Şirketimiz kişisel verileri işlendikleri amaç için gerekli olan süre ve faaliyetle ilgili yasal mevzuatta öngörülen süre kadar muhafaza etmektedir. Mevzuatta kişisel verilerin saklanması için bir süre belirlenmişse bu süreye uygun davranmaktadır. Yasal bir süre mevcut değil ise kişisel veriler işlendikleri amaç için gerekli olan süre kadar saklanmaktadır. Kişisel veriler saklama sürelerinin sonunda periyodik imha sürelerine veya veri sahibi başvurusuna uygun olarak ve belirlenen imha yöntemleri (silme ve/veya yok etme ve/veya anonimleştirme) ile imha edilmektedir.</w:t>
      </w:r>
    </w:p>
    <w:p w14:paraId="1A9EB398" w14:textId="77777777" w:rsidR="00382495" w:rsidRPr="00382495" w:rsidRDefault="00382495" w:rsidP="00382495">
      <w:pPr>
        <w:jc w:val="both"/>
        <w:rPr>
          <w:rFonts w:ascii="Times New Roman" w:hAnsi="Times New Roman" w:cs="Times New Roman"/>
        </w:rPr>
      </w:pPr>
    </w:p>
    <w:p w14:paraId="0A03E837" w14:textId="555C7F4C" w:rsidR="00382495" w:rsidRDefault="00382495" w:rsidP="00382495">
      <w:pPr>
        <w:jc w:val="both"/>
        <w:rPr>
          <w:rFonts w:ascii="Times New Roman" w:hAnsi="Times New Roman" w:cs="Times New Roman"/>
        </w:rPr>
      </w:pPr>
      <w:r w:rsidRPr="00382495">
        <w:rPr>
          <w:rFonts w:ascii="Times New Roman" w:hAnsi="Times New Roman" w:cs="Times New Roman"/>
          <w:b/>
          <w:bCs/>
        </w:rPr>
        <w:t>BÖLÜM 4- İŞLENEN KİŞİSEL VERİLER VE KİŞİSEL VERİLERİN İŞLENME AMAÇLARI:</w:t>
      </w:r>
      <w:r w:rsidRPr="00382495">
        <w:rPr>
          <w:rFonts w:ascii="Times New Roman" w:hAnsi="Times New Roman" w:cs="Times New Roman"/>
        </w:rPr>
        <w:t> Şirket tarafından özel nitelikli kişisel verileriniz ve genel nitelikli kişisel verileriniz, aşağıda veri kategorileri başlığı altında yer alanlar dâhil ve bunlarla sınırlı olmaksızın, veri envanterinde yer alan veri kategorileri ile bağlantılı ve ölçülü şekilde envanterde yer alan amaca bağlı ve Kanunun 5. ve 6. Maddesinde yer alan hukuki sebepler belirlenerek işlenebilmektedir. Aydınlatma Metinlerinde, işlenen kişisel verilerinize, işleme amacı ve hukuki sebepleriyle eşleştirilerek her veri kategorisi bazında ayrı ayrı yer verilmektedir. Şirket tarafından elde edilen ve bu bölümde yer verilen her türlü kişisel veriniz (Özel nitelikli kişisel veriler de dahil fakat bunlarla sınırlı olmamak kaydıyla) aşağıdaki amaçlar ile işlenebilecektir; Mal / Hizmet Pazarlama ve Satış Süreçlerinin Yürütülmesi, İletişim Faaliyetlerinin Yürütülmesi, Finans Ve Muhasebe İşlerinin Yürütülmesi, Saklama Ve Arşiv Faaliyetlerinin Yürütülmesi, İş birliği yapılan Şirketler Kurum ve kuruluşlar ve tedarikçilerle olan ilişkilerin yönetimi ve icrası, Fiziksel Mekan Güvenliğinin Temini; Ziyaretçi Kayıtlarının Oluşturulması Ve Takibi, Bilgi Güvenliği Süreçlerinin Yürütülmesi, Veri Sorumlusu Operasyonlarının Güvenliğinin Temini, Çalışanlar İçin İş Akdi Ve Mevzuattan Kaynaklı Yükümlülüklerin Yerine Getirilmesi; Yan Haklar Ve Menfaatleri Süreçlerinin Yürütülmesi, Performans Değerlendirme Süreçlerinin Yürütülmesi, Görevlendirme Süreçlerinin Yürütülmesi, İnsan Kaynakları Süreçlerinin Planlanması, İş Sağlığı İş Güvenliği Faaliyetlerinin Yürütülmesi, Eğitim Faaliyetlerinin Yürütülmesi, Çalışan Adayı / Stajyer / Seçme Ve Yerleştirme Süreçlerinin Yürütülmesi, Çalışan Adaylarının Başvuru Süreçlerinin Yürütülmesi, Müşteri/Üye, Çalışan ve Dış Eğitim Faaliyetlerinin Yürütülmesi, Hukuki Süreçlerin Yürütülmesi; Hukuki İşlem ve Uyum Bilgisi hukuki alacak ve haklarının tespiti, takibi ve borçlarının ifası ile kanuni yükümlülüklerin yerine getirilmesi.</w:t>
      </w:r>
    </w:p>
    <w:p w14:paraId="588C5F79" w14:textId="77777777" w:rsidR="00382495" w:rsidRPr="00382495" w:rsidRDefault="00382495" w:rsidP="00382495">
      <w:pPr>
        <w:jc w:val="both"/>
        <w:rPr>
          <w:rFonts w:ascii="Times New Roman" w:hAnsi="Times New Roman" w:cs="Times New Roman"/>
        </w:rPr>
      </w:pPr>
    </w:p>
    <w:p w14:paraId="52F02B72" w14:textId="1C378F22" w:rsidR="00382495" w:rsidRDefault="00382495" w:rsidP="00382495">
      <w:pPr>
        <w:jc w:val="both"/>
        <w:rPr>
          <w:rFonts w:ascii="Times New Roman" w:hAnsi="Times New Roman" w:cs="Times New Roman"/>
        </w:rPr>
      </w:pPr>
      <w:r w:rsidRPr="00382495">
        <w:rPr>
          <w:rFonts w:ascii="Times New Roman" w:hAnsi="Times New Roman" w:cs="Times New Roman"/>
          <w:b/>
          <w:bCs/>
        </w:rPr>
        <w:t>İşlenen Veri Kategorileri</w:t>
      </w:r>
      <w:r w:rsidRPr="00382495">
        <w:rPr>
          <w:rFonts w:ascii="Times New Roman" w:hAnsi="Times New Roman" w:cs="Times New Roman"/>
        </w:rPr>
        <w:t xml:space="preserve">: Kimlik Bilgisi; Kişinin kimliğine dair </w:t>
      </w:r>
      <w:proofErr w:type="gramStart"/>
      <w:r w:rsidRPr="00382495">
        <w:rPr>
          <w:rFonts w:ascii="Times New Roman" w:hAnsi="Times New Roman" w:cs="Times New Roman"/>
        </w:rPr>
        <w:t>bilgiler;</w:t>
      </w:r>
      <w:proofErr w:type="gramEnd"/>
      <w:r w:rsidRPr="00382495">
        <w:rPr>
          <w:rFonts w:ascii="Times New Roman" w:hAnsi="Times New Roman" w:cs="Times New Roman"/>
        </w:rPr>
        <w:t xml:space="preserve"> ad </w:t>
      </w:r>
      <w:proofErr w:type="spellStart"/>
      <w:r w:rsidRPr="00382495">
        <w:rPr>
          <w:rFonts w:ascii="Times New Roman" w:hAnsi="Times New Roman" w:cs="Times New Roman"/>
        </w:rPr>
        <w:t>soyad</w:t>
      </w:r>
      <w:proofErr w:type="spellEnd"/>
      <w:r w:rsidRPr="00382495">
        <w:rPr>
          <w:rFonts w:ascii="Times New Roman" w:hAnsi="Times New Roman" w:cs="Times New Roman"/>
        </w:rPr>
        <w:t xml:space="preserve">, T.C. kimlik numarası, uyruk bilgisi, anne adı, baba adı, doğum yeri, doğum tarihi, cinsiyet bilgileri, vergi numarası, SGK numarası, imza bilgisi, taşıt plakası, ehliyet, nüfus cüzdanı ve pasaport gibi belgelerin bilgileri. İletişim bilgileri; Telefon numarası, açık adres bilgisi, e-posta adresi, şirket içi iletişim bilgileri (dahili telefon numarası, kurumsal e-posta adresi) faks bilgileri, kayıtlı elektronik posta adresi (KEP), Lokasyon Verisi; Şirket araçlarını ve cihazlarını kullanırken bulunduğu yerin konumunu tespit eden kişisel veriler; GPS </w:t>
      </w:r>
      <w:proofErr w:type="spellStart"/>
      <w:r w:rsidRPr="00382495">
        <w:rPr>
          <w:rFonts w:ascii="Times New Roman" w:hAnsi="Times New Roman" w:cs="Times New Roman"/>
        </w:rPr>
        <w:t>lokasyonu</w:t>
      </w:r>
      <w:proofErr w:type="spellEnd"/>
      <w:r w:rsidRPr="00382495">
        <w:rPr>
          <w:rFonts w:ascii="Times New Roman" w:hAnsi="Times New Roman" w:cs="Times New Roman"/>
        </w:rPr>
        <w:t xml:space="preserve">, seyahat verileri. Aile Bireyleri ve Yakın Bilgisi; Şirket iş birimleri tarafından yürütülen operasyonlar çerçevesinde, Birliğin ve veri sahibinin hukuki menfaatlerini korumak amacıyla kişisel veri sahibinin aile bireyleri (eş, anne, baba, çocuk) ve yakınları hakkındaki kişisel veriler. Hukuki İşlem ve Uyum Bilgisi; Birliğin hukuki alacak ve haklarının tespiti, takibi ve borçlarının ifası ile kanuni yükümlülükler Birlik politikalarına uyum kapsamında işlenen kişisel veriler. Özel Nitelikli Kişisel Veri; KVK Kanunu’nun 6. maddesinde belirtilen veriler (kan grubu da dahil çalışanlara ait sağlık verileri, </w:t>
      </w:r>
      <w:proofErr w:type="spellStart"/>
      <w:r w:rsidRPr="00382495">
        <w:rPr>
          <w:rFonts w:ascii="Times New Roman" w:hAnsi="Times New Roman" w:cs="Times New Roman"/>
        </w:rPr>
        <w:t>biyometrik</w:t>
      </w:r>
      <w:proofErr w:type="spellEnd"/>
      <w:r w:rsidRPr="00382495">
        <w:rPr>
          <w:rFonts w:ascii="Times New Roman" w:hAnsi="Times New Roman" w:cs="Times New Roman"/>
        </w:rPr>
        <w:t xml:space="preserve"> veriler, engellilik durumu, kullanılan cihaz ve protez bilgileri). Talep/Şikayet Yönetimi Bilgisi; Şirkete yöneltilmiş olan her türlü talep veya şikayetin alınması ve değerlendirilmesine ilişkin kişisel veriler. Finansal Bilgiler; IBAN, kart bilgisi, banka adı, finansal profil, mail </w:t>
      </w:r>
      <w:proofErr w:type="spellStart"/>
      <w:r w:rsidRPr="00382495">
        <w:rPr>
          <w:rFonts w:ascii="Times New Roman" w:hAnsi="Times New Roman" w:cs="Times New Roman"/>
        </w:rPr>
        <w:t>orderformu</w:t>
      </w:r>
      <w:proofErr w:type="spellEnd"/>
      <w:r w:rsidRPr="00382495">
        <w:rPr>
          <w:rFonts w:ascii="Times New Roman" w:hAnsi="Times New Roman" w:cs="Times New Roman"/>
        </w:rPr>
        <w:t>, kredi notu, sözleşme bilgileri, vergi dairesi </w:t>
      </w:r>
      <w:proofErr w:type="spellStart"/>
      <w:r w:rsidRPr="00382495">
        <w:rPr>
          <w:rFonts w:ascii="Times New Roman" w:hAnsi="Times New Roman" w:cs="Times New Roman"/>
        </w:rPr>
        <w:t>no</w:t>
      </w:r>
      <w:proofErr w:type="spellEnd"/>
      <w:r w:rsidRPr="00382495">
        <w:rPr>
          <w:rFonts w:ascii="Times New Roman" w:hAnsi="Times New Roman" w:cs="Times New Roman"/>
        </w:rPr>
        <w:t>. Çalışan Özlük Bilgileri; Özgeçmişi (cv), sosyal güvenlik </w:t>
      </w:r>
      <w:proofErr w:type="spellStart"/>
      <w:r w:rsidRPr="00382495">
        <w:rPr>
          <w:rFonts w:ascii="Times New Roman" w:hAnsi="Times New Roman" w:cs="Times New Roman"/>
        </w:rPr>
        <w:t>no</w:t>
      </w:r>
      <w:proofErr w:type="spellEnd"/>
      <w:r w:rsidRPr="00382495">
        <w:rPr>
          <w:rFonts w:ascii="Times New Roman" w:hAnsi="Times New Roman" w:cs="Times New Roman"/>
        </w:rPr>
        <w:t>, savunma ve ihtar belgeleri/tutanaklar, aile yakını verileri; evlilik cüzdanı; eş ve çocuklarının adı, soyadı, AGİ belgesi, T.C. kimlik numarası, performans değerlendirme formu, aktivite bilgileri, geri bildirim formları, e-mailleri, acil durumda aranacak yakınlarının adı, soyadı ve telefon numarası, sicil </w:t>
      </w:r>
      <w:proofErr w:type="spellStart"/>
      <w:r w:rsidRPr="00382495">
        <w:rPr>
          <w:rFonts w:ascii="Times New Roman" w:hAnsi="Times New Roman" w:cs="Times New Roman"/>
        </w:rPr>
        <w:t>no</w:t>
      </w:r>
      <w:proofErr w:type="spellEnd"/>
      <w:r w:rsidRPr="00382495">
        <w:rPr>
          <w:rFonts w:ascii="Times New Roman" w:hAnsi="Times New Roman" w:cs="Times New Roman"/>
        </w:rPr>
        <w:t>, pozisyon adı, departmanı ve birimi, unvanı, son işe giriş tarihi, işe giriş çıkış tarihleri, sigorta giriş/emeklilik tahsis </w:t>
      </w:r>
      <w:proofErr w:type="spellStart"/>
      <w:r w:rsidRPr="00382495">
        <w:rPr>
          <w:rFonts w:ascii="Times New Roman" w:hAnsi="Times New Roman" w:cs="Times New Roman"/>
        </w:rPr>
        <w:t>no</w:t>
      </w:r>
      <w:proofErr w:type="spellEnd"/>
      <w:r w:rsidRPr="00382495">
        <w:rPr>
          <w:rFonts w:ascii="Times New Roman" w:hAnsi="Times New Roman" w:cs="Times New Roman"/>
        </w:rPr>
        <w:t xml:space="preserve">. Ceza Mahkumiyetine İlişkin Bilgiler; Güvenlik tedbirlerine ilişkin bilgiler: Sabıka kaydı, Yetkili Kişi, Kurum Ve Kuruluşlara Bilgi Verilmesi, Hukuki belgeler Adli makamlarla yazışmalardaki bilgiler, Dava dosyasındaki bilgiler. Mesleki deneyim bilgisi; Diploma bilgileri, kurs bilgileri, meslek içi eğitim bilgileri, sertifikalar, tecrübe belgesi, lisans belgesi. KVKK mevzuatına uyumlu olarak elde edilen ve işlenen kişisel verileriniz Şirketimize ait fiziki arşivler ve/veya bilişim sistemlerine </w:t>
      </w:r>
      <w:proofErr w:type="gramStart"/>
      <w:r w:rsidRPr="00382495">
        <w:rPr>
          <w:rFonts w:ascii="Times New Roman" w:hAnsi="Times New Roman" w:cs="Times New Roman"/>
        </w:rPr>
        <w:t>nakledilerek,</w:t>
      </w:r>
      <w:proofErr w:type="gramEnd"/>
      <w:r w:rsidRPr="00382495">
        <w:rPr>
          <w:rFonts w:ascii="Times New Roman" w:hAnsi="Times New Roman" w:cs="Times New Roman"/>
        </w:rPr>
        <w:t xml:space="preserve"> hem dijital ortamda hem de fiziki ortamda muhafaza edilecek, güvenlik tedbirleri alınarak kontrolü Şirketimizde olmak üzere Şirket dışındaki teknolojik ortamlarda yedeklenebilecektir.</w:t>
      </w:r>
    </w:p>
    <w:p w14:paraId="1A7ACD97" w14:textId="77777777" w:rsidR="00382495" w:rsidRPr="00382495" w:rsidRDefault="00382495" w:rsidP="00382495">
      <w:pPr>
        <w:jc w:val="both"/>
        <w:rPr>
          <w:rFonts w:ascii="Times New Roman" w:hAnsi="Times New Roman" w:cs="Times New Roman"/>
        </w:rPr>
      </w:pPr>
    </w:p>
    <w:p w14:paraId="62BF875C" w14:textId="742DE335" w:rsidR="00382495" w:rsidRDefault="00382495" w:rsidP="00382495">
      <w:pPr>
        <w:jc w:val="both"/>
        <w:rPr>
          <w:rFonts w:ascii="Times New Roman" w:hAnsi="Times New Roman" w:cs="Times New Roman"/>
        </w:rPr>
      </w:pPr>
      <w:r w:rsidRPr="00382495">
        <w:rPr>
          <w:rFonts w:ascii="Times New Roman" w:hAnsi="Times New Roman" w:cs="Times New Roman"/>
          <w:b/>
          <w:bCs/>
        </w:rPr>
        <w:t>BÖLÜM 5- KİŞİSEL VERİ SAHİBİNİN AYDINLATILMASI VE BİLGİLENDİRİLMESİ:</w:t>
      </w:r>
      <w:r w:rsidRPr="00382495">
        <w:rPr>
          <w:rFonts w:ascii="Times New Roman" w:hAnsi="Times New Roman" w:cs="Times New Roman"/>
        </w:rPr>
        <w:t xml:space="preserve"> Şirketimiz KVK Kanunu’nun 10.maddesine uygun olarak, kişisel verilerin elde edilmesi sırasında kişisel veri sahiplerini aydınlatmaktadır. 10. madde kapsamında Şirket, veri sorumlusunun kimliği, varsa temsilcisinin kimliği, kişisel verilerin hangi amaçla işleneceği, işlenen kişisel verilerin kimlere ve hangi amaçla aktarılabileceği, kişisel veri toplamanın yöntemi ve hukuki sebebi ile kişisel veri sahibinin sahip olduğu haklar konusunda veri sahibinin niteliğine ve veri işleme sürecine göre ilgili kişilere bilgilendirme yapmaktadır. Şirketimiz kişisel verilerin işlenmesinde hukuksal düzenlemelerle getirilen ilkeler ile genel güven ve dürüstlük kuralına uygun hareket etmekte, kişisel verileri amacın gerektirdiği faaliyetler dışında kullanmamaktadır. Şirket, meşru ve hukuka uygun olan kişisel veri işleme amacını ve aktarma amacını açık ve kesin olarak belirlemektedir. Kişisel verilerin hangi amaçla işleneceği henüz kişisel veri işleme faaliyeti başlamadan ortaya konulmaktadır. Veri kategorisi bazında amaçlar belirlenmekte ve her kategori için Kanunun 5. ve 6. Maddelerinde yer alan hukuki şartlardan hangisine dayalı olarak veri işlendiğine ve verilerin kimlere aktarılabileceğine ve aktarma amaçlarına Aydınlatma Metninde yer verilmektedir. Amacın gerçekleştirilmesiyle ilgili olmayan veya ihtiyaç duyulmayan kişisel verilerin işlenmesinden kaçınılmaktadır. Şirketimiz kişisel verileri ancak ilgili mevzuatta belirtildiği veya işlendikleri amaç için gerekli olan süre kadar muhafaza etmektedir. Bir süre belirlenmişse bu süreye uygun davranmakta, bir süre belirlenmemişse kişisel verileri işlendikleri amaç için gerekli olan süre kadar saklamaktadır. Sürenin bitimi veya işlenmesini gerektiren sebeplerin ortadan kalkması halinde kişisel veriler Kurum tarafından silinmekte, yok edilmekte veya anonim hale getirilmektedir. Gelecekte kullanma ihtimali ile kişisel veriler saklanmamaktadır. Bu prensipler Kanun 10. Madde kapsamında, KVKK Aydınlatma Metni ile verisi işlenecek gerçek kişilere iletilerek bilgilendirme yapılmaktadır. Müşteri, Ziyaretçi ve Çalışanlara yönelik Aydınlatma metinleri kendilerine iletilmekte ve Şirket içerisinde görülebilecek şekilde yazılı olarak yer verilmektedir. Genel Aydınlatma Metni Şirket internet sitesinde yer almakta, veri sahipleri iş ilişkisi ve sözleşme kurulmasından önce açık bir şekilde bilgilendirilmektedir. Anayasa’nın 20. maddesinde herkesin, kendisiyle ilgili kişisel veriler hakkında bilgilendirilme hakkına sahip olduğu ortaya konulmuştur. Bu doğrultuda KVK Kanunu’nun 11. maddesinde kişisel veri sahibinin hakları arasında “bilgi talep etme” hakkına yer verilmiştir. Şirket KVK Kanunu’nun 11. maddelerine uygun olarak Kişisel Veri Sahibinin bilgi talep etmesi durumunda, ilgili kişiye gerekli bilgilendirmeleri süresi içinde yapmaktadır. Başvuru cevaplanmasının zamanında ve hukuka uygun yapılmasını </w:t>
      </w:r>
      <w:proofErr w:type="spellStart"/>
      <w:r w:rsidRPr="00382495">
        <w:rPr>
          <w:rFonts w:ascii="Times New Roman" w:hAnsi="Times New Roman" w:cs="Times New Roman"/>
        </w:rPr>
        <w:t>teminen</w:t>
      </w:r>
      <w:proofErr w:type="spellEnd"/>
      <w:r w:rsidRPr="00382495">
        <w:rPr>
          <w:rFonts w:ascii="Times New Roman" w:hAnsi="Times New Roman" w:cs="Times New Roman"/>
        </w:rPr>
        <w:t xml:space="preserve"> ‘Başvuru Cevaplama Prosedürü’ düzenleyerek Şirket içinde sorumlu kişiler belirlenmiş ve görevlendirilmiştir.</w:t>
      </w:r>
    </w:p>
    <w:p w14:paraId="1F7261CA" w14:textId="77777777" w:rsidR="00382495" w:rsidRPr="00382495" w:rsidRDefault="00382495" w:rsidP="00382495">
      <w:pPr>
        <w:jc w:val="both"/>
        <w:rPr>
          <w:rFonts w:ascii="Times New Roman" w:hAnsi="Times New Roman" w:cs="Times New Roman"/>
        </w:rPr>
      </w:pPr>
    </w:p>
    <w:p w14:paraId="0733F838" w14:textId="20789FA0" w:rsidR="00382495" w:rsidRDefault="00382495" w:rsidP="00382495">
      <w:pPr>
        <w:jc w:val="both"/>
        <w:rPr>
          <w:rFonts w:ascii="Times New Roman" w:hAnsi="Times New Roman" w:cs="Times New Roman"/>
        </w:rPr>
      </w:pPr>
      <w:r w:rsidRPr="00382495">
        <w:rPr>
          <w:rFonts w:ascii="Times New Roman" w:hAnsi="Times New Roman" w:cs="Times New Roman"/>
          <w:b/>
          <w:bCs/>
        </w:rPr>
        <w:t>BÖLÜM 6- KİŞİSEL VERİLERİN TOPLANMA YÖNTEMİ VE HUKUKİ SEBEBİ:</w:t>
      </w:r>
      <w:r w:rsidRPr="00382495">
        <w:rPr>
          <w:rFonts w:ascii="Times New Roman" w:hAnsi="Times New Roman" w:cs="Times New Roman"/>
        </w:rPr>
        <w:t> Kişisel veriler;</w:t>
      </w:r>
      <w:r>
        <w:rPr>
          <w:rFonts w:ascii="Times New Roman" w:hAnsi="Times New Roman" w:cs="Times New Roman"/>
        </w:rPr>
        <w:t xml:space="preserve"> </w:t>
      </w:r>
      <w:r w:rsidRPr="00382495">
        <w:rPr>
          <w:rFonts w:ascii="Times New Roman" w:hAnsi="Times New Roman" w:cs="Times New Roman"/>
        </w:rPr>
        <w:t>Şirketimizin meşru menfaati gereği sizden bizzat talep ettiği bilgi ve dokümanlar, faaliyet konularımıza uygun düşecek şekilde; sözlü, yazılı, görsel ya da elektronik ortamda, çağrı merkezi, internet sitesi, sözlü, yazılı, maille iletilen ve elde edilen bilgiler, iş ilişkisi kapsamında bizimle fiziksel ve dijital yolla paylaştığınız verileriniz, ilettiğiniz finansal verileriniz, sözleşmelerde yer alan bilgileriniz, web sitelerimiz üzerinden yapılmış olan dijital başvurularınız, e -posta ve KEP yoluyla ilettiğiniz bilgiler, dilekçe ve başvurularınız, hukuki tebligatlar, şirketimiz ile yapılan yazışmalarınız, tarafınızdan alenileştirilen kişisel bilgiler, Şirkete hizmet vermekte olan İK kuruluşları ve hukuki yükümlülüklerimizi yerine getirmek için bize iletilen hukuki belge ve tebligatlar vasıtasıyla fiziksel ve dijital yollarla toplanmaktadır. Kanunun 5. Maddesinin 1. Fıkrasında yer alan ‘Kişisel veriler ilgili kişinin açık rızası olmaksızın işlenemez’ düzenlemesi çerçevesinde, Şirketimiz kanunun tanıdığı istisnai haller dışında, açık rızanın bulunması halinde kişisel veri işlemektedir. Kanun 5. Madde 2.fıkra kapsamında, aşağıda belirtilen durumlarda Şirket kişisel veri sahiplerinin verilerini açık rıza almaksızın işleyebilmektedir; ‘’5/2-a:Kanunlarda açıkça öngörülmesi, 5/2-b: Fiili imkânsızlık nedeniyle rızasını açıklayamayacak durumda bulunan veya rızasına hukuki geçerlilik tanınmayan kişinin kendisinin ya da bir başkasının hayatı veya beden bütünlüğünün korunması için zorunlu olması,5/2-c: “Bir sözleşmenin kurulması veya ifasıyla doğrudan doğruya ilgili olması kaydıyla, sözleşmenin taraflarına ait kişisel verilerin işlenmesinin gerekli olması”, Kişisel Verilerin Korunması Kanunu Mad. 5/2-ç: “Veri sorumlusunun hukuki yükümlülüğünü yerine getirebilmesi için zorunlu olması”, Kişisel Verilerin Korunması Kanunu Mad. 5/2-e: “ Bir hakkın tesisi, kullanılması veya korunması için veri işlemenin zorunlu olması” Kişisel Verilerin Korunması Kanunu Mad. 5/2-f) İlgili kişinin temel hak ve özgürlüklerine zarar vermemek kaydıyla, veri sorumlusunun meşru menfaatleri için veri işlenmesinin zorunlu olması ve hukuki sebep veya sebeplerine dayanarak işlenmektedir. Şirketimiz Anayasa’nın 20.maddesine ve KVK Kanunu’nun 4.maddesine uygun olarak, kişisel verilerin işlenmesi konusunda; hukuka ve dürüstlük kuralına uygunluk, doğru ve güncel tutma, belirli, açık ve meşru amaçlar için işleme, amaçla bağlantılı, sınırlı ve ölçülü olarak mevzuatta öngörülen veya işlendikleri amaç için gerekli olan süre kadar muhafaza edilme ilkelerine uyarak öngörülen usul ve esaslara bağlı olarak kişisel veri işleme faaliyetinde bulunmaktadır. Veri işleme faaliyeti başlamadan önce Kanun 5. maddesi ve özel nitelikli verilerle ilgili 6. Maddesinde yer alan hukuki sebeplerden en az birinin varlığı tespit edilmediği takdirde mutlaka açık rıza teminine gidilmekte, açık rıza alınamaması durumunda veri işlenmemekte/ işleme hemen durdurulmaktadır.</w:t>
      </w:r>
    </w:p>
    <w:p w14:paraId="4E9080C9" w14:textId="77777777" w:rsidR="00382495" w:rsidRPr="00382495" w:rsidRDefault="00382495" w:rsidP="00382495">
      <w:pPr>
        <w:jc w:val="both"/>
        <w:rPr>
          <w:rFonts w:ascii="Times New Roman" w:hAnsi="Times New Roman" w:cs="Times New Roman"/>
        </w:rPr>
      </w:pPr>
    </w:p>
    <w:p w14:paraId="6FC632D0" w14:textId="77777777" w:rsidR="00382495" w:rsidRPr="00382495" w:rsidRDefault="00382495" w:rsidP="00382495">
      <w:pPr>
        <w:jc w:val="both"/>
        <w:rPr>
          <w:rFonts w:ascii="Times New Roman" w:hAnsi="Times New Roman" w:cs="Times New Roman"/>
        </w:rPr>
      </w:pPr>
      <w:r w:rsidRPr="00382495">
        <w:rPr>
          <w:rFonts w:ascii="Times New Roman" w:hAnsi="Times New Roman" w:cs="Times New Roman"/>
          <w:b/>
          <w:bCs/>
        </w:rPr>
        <w:t>BÖLÜM 7- ÖZEL NİTELİKLİ KİŞİSEL VERİLERİN KORUNMASI: </w:t>
      </w:r>
      <w:r w:rsidRPr="00382495">
        <w:rPr>
          <w:rFonts w:ascii="Times New Roman" w:hAnsi="Times New Roman" w:cs="Times New Roman"/>
        </w:rPr>
        <w:t>Şirketimiz için KVK Kanunu ile “Özel Nitelikli” olarak belirlenen ve hukuka uygun olarak işlenen özel nitelikli kişisel verilerin korunması özel öneme sahiptir. </w:t>
      </w:r>
      <w:proofErr w:type="spellStart"/>
      <w:r w:rsidRPr="00382495">
        <w:rPr>
          <w:rFonts w:ascii="Times New Roman" w:hAnsi="Times New Roman" w:cs="Times New Roman"/>
        </w:rPr>
        <w:t>KVKK’nın</w:t>
      </w:r>
      <w:proofErr w:type="spellEnd"/>
      <w:r w:rsidRPr="00382495">
        <w:rPr>
          <w:rFonts w:ascii="Times New Roman" w:hAnsi="Times New Roman" w:cs="Times New Roman"/>
        </w:rPr>
        <w:t xml:space="preserve"> 6.maddesinde, hukuka aykırı olarak işlendiğinde kişilerin mağduriyetine veya ayrımcılığa sebep olma riski taşıyan bir takım kişisel veri “özel nitelikli” olarak belirlenmiş olup bu verilerin işlenmesinde dikkat ve hassasiyet gösterilmesi gerekmektedir. KVK Kanunu ile birtakım kişisel verilere, hukuka aykırı olarak işlendiğinde kişilerin mağduriyetine veya ayrımcılığa sebep olma riski nedeniyle özel önem atfedilmiştir. Bu veriler; ‘ırk, etnik köken, siyasi düşünce, felsefi inanç, din, mezhep veya diğer inançlar, kılık ve kıyafet, dernek, vakıf ya da sendika üyeliği, sağlık, cinsel hayat, ceza mahkûmiyeti ve güvenlik tedbirleriyle ilgili veriler ile </w:t>
      </w:r>
      <w:proofErr w:type="spellStart"/>
      <w:r w:rsidRPr="00382495">
        <w:rPr>
          <w:rFonts w:ascii="Times New Roman" w:hAnsi="Times New Roman" w:cs="Times New Roman"/>
        </w:rPr>
        <w:t>biyometrik</w:t>
      </w:r>
      <w:proofErr w:type="spellEnd"/>
      <w:r w:rsidRPr="00382495">
        <w:rPr>
          <w:rFonts w:ascii="Times New Roman" w:hAnsi="Times New Roman" w:cs="Times New Roman"/>
        </w:rPr>
        <w:t xml:space="preserve"> ve genetik’ verilerdir. Şirketimiz tarafından, KVK Kanunu ile “özel nitelikli” olarak belirlenen ve hukuka uygun olarak işlenen özel nitelikli kişisel verilerin korunmasında hassasiyetle davranılmaktadır. Bu kapsamda, Şirket tarafından, kişisel verilerin korunması için alınan teknik ve idari tedbirler, özel nitelikli kişisel veriler bakımından özenle ve özel olarak uygulanmaktadır. Özel Nitelikli veri kapsamında, Şirket bünyesinde sağlık verileri işlenmekte ve bazı durumlarda adli sicil belgesi kayıtları açık rıza alınarak tutulmaktadır. Bu özel nitelikli kişisel verilere erişebilen kişilerin erişim yetkisi kapsamı mevzuata uygun şekilde düzenlenmekte ve ilgililere eğitim verilmekte, periyodik olarak denetimler yapılmakta, gizlilik sözleşmeleri imzalanmaktadır. İlgili personelin işten ayrılması durumunda erişim yetkisi derhal iptal edilmektedir. Çalışanların sağlık dosyalarında fiziki olarak saklanan kişisel sağlık verilerinin bulunduğu fiziki dosyalar kilitli ve sadece sağlık personelinin erişebildiği alanlarda saklanmaktadır. Çalışanların sağlık verilerine revir personeli dışında hiçbir birim erişememektedir. </w:t>
      </w:r>
    </w:p>
    <w:p w14:paraId="219857CA" w14:textId="77777777" w:rsidR="00382495" w:rsidRPr="00382495" w:rsidRDefault="00382495" w:rsidP="00382495">
      <w:pPr>
        <w:jc w:val="both"/>
        <w:rPr>
          <w:rFonts w:ascii="Times New Roman" w:hAnsi="Times New Roman" w:cs="Times New Roman"/>
        </w:rPr>
      </w:pPr>
    </w:p>
    <w:p w14:paraId="6C6CAE88" w14:textId="06496A69" w:rsidR="00382495" w:rsidRPr="00382495" w:rsidRDefault="00382495" w:rsidP="00382495">
      <w:pPr>
        <w:jc w:val="both"/>
        <w:rPr>
          <w:rFonts w:ascii="Times New Roman" w:hAnsi="Times New Roman" w:cs="Times New Roman"/>
        </w:rPr>
      </w:pPr>
      <w:r w:rsidRPr="00382495">
        <w:rPr>
          <w:rFonts w:ascii="Times New Roman" w:hAnsi="Times New Roman" w:cs="Times New Roman"/>
          <w:b/>
          <w:bCs/>
        </w:rPr>
        <w:t>BÖLÜM 8- KİŞİSEL VERİLERİN AKTARILMASI:</w:t>
      </w:r>
      <w:r w:rsidRPr="00382495">
        <w:rPr>
          <w:rFonts w:ascii="Times New Roman" w:hAnsi="Times New Roman" w:cs="Times New Roman"/>
        </w:rPr>
        <w:t> Şirketimiz hukuka uygun olan kişisel veri işleme amaçları doğrultusunda, gerekli güvenlik önlemlerini alarak, kişisel veri sahibinin kişisel verilerini ve özel nitelikli kişisel verilerini üçüncü kişilere ve kurumlara aktarabilmektedir. Kişisel verilerin aktarılmasına ilişkin KVKK 8. ve 9. Madde hükümlerine aşağıda yer verilmiştir. MADDE 8- (1) Kişisel veriler, ilgili kişinin açık rızası olmaksızın aktarılamaz. (2) Kişisel veriler; a) 5 inci maddenin ikinci fıkrasında, b) Yeterli önlemler alınmak kaydıyla, 6’ncı maddenin üçüncü fıkrasında, belirtilen şartlardan birinin bulunması hâlinde, ilgili kişinin açık rızası aranmaksızın aktarılabilir. (3) Kişisel verilerin aktarılmasına ilişkin diğer kanunlarda yer alan hükümler saklıdır. Kanun 5. Madde kapsamında, aşağıda belirtilen durumlarda Şirket kişisel veri sahiplerinin verilerini açık rıza almaksızın aktarabilmektedir. Kişisel verileriniz, Kişisel Verilerin Korunması Kanunu Mad. 5/2-c: “Bir sözleşmenin kurulması veya ifasıyla doğrudan doğruya ilgili olması kaydıyla, sözleşmenin taraflarına ait kişisel verilerin işlenmesinin gerekli olması”, Kişisel Verilerin Korunması Kanunu Mad. 5/2-ç: “Veri sorumlusunun hukuki yükümlülüğünü yerine getirebilmesi için zorunlu olması”, Kişisel Verilerin Korunması Kanunu Mad. 5/2- e: “ Bir hakkın tesisi, kullanılması veya korunması için veri işlemenin zorunlu olması” ve Sosyal Güvenlik Kurumuna ve 4857 Sayılı İş Kanuna karşı yükümlülüklerin yerine getirilmesi hukuki sebeplerine</w:t>
      </w:r>
      <w:r>
        <w:rPr>
          <w:rFonts w:ascii="Times New Roman" w:hAnsi="Times New Roman" w:cs="Times New Roman"/>
        </w:rPr>
        <w:t xml:space="preserve"> </w:t>
      </w:r>
      <w:r w:rsidRPr="00382495">
        <w:rPr>
          <w:rFonts w:ascii="Times New Roman" w:hAnsi="Times New Roman" w:cs="Times New Roman"/>
        </w:rPr>
        <w:t xml:space="preserve">dayanarak aktarılabilmektedir. Özel nitelikteki verilerin aktarılabilmesi için Kanun 6. Madde de yer verilen ve aşağıda yer verilen istisnalar dışında veri sahibinin açık rızasının alınması zorunludur. ‘Kişisel veri sahibinin sağlığına ve cinsel hayatına ilişkin özel nitelikli kişisel verileri ise ancak kamu sağlığının korunması, koruyucu hekimlik, tıbbi teşhis, tedavi ve bakım hizmetlerinin yürütülmesi, sağlık hizmetleri ile finansmanının planlanması ve yönetimi şeklinde olup; sır saklama yükümlülüğü altında bulunan kişiler veya yetkili kurum ve kuruluşlar tarafından açık rıza almadan aktarılabilmektedir. Şirketimiz KVK Kanunu’nun 8. ve 9. maddelerine uygun olarak veri kişisel verilerini aşağıda sıralanan kişi ve kurumlara belirtilen amaçlarla aktarabilir: Kişisel veriler, Mal ve Hizmet Tedarikçilerine, tedarikçiden temin edilen ve Şirketin ticari faaliyetlerini yerine getirmek amacıyla sınırlı olarak, Yetkili kamu kurum ve kuruluşları ile yetkili özel hukuk kişilerine, hukuki yetkisi dahilinde talep ettiği amaçla sınırlı olarak avukatlara, Finans ve Muhasebe İşlerinin Yürütülmesi amacıyla bordrolama ve muhasebe sürecini yürütmek üzere anlaşmalı Mali Müşavirlik firmasına, maaş ödemelerinin sağlanması amacıyla bankalara, Çalışanlar için iş akdi ve mevzuat kaynaklı yükümlülüklerin yerine getirilmesini </w:t>
      </w:r>
      <w:proofErr w:type="spellStart"/>
      <w:r w:rsidRPr="00382495">
        <w:rPr>
          <w:rFonts w:ascii="Times New Roman" w:hAnsi="Times New Roman" w:cs="Times New Roman"/>
        </w:rPr>
        <w:t>teminen</w:t>
      </w:r>
      <w:proofErr w:type="spellEnd"/>
      <w:r w:rsidRPr="00382495">
        <w:rPr>
          <w:rFonts w:ascii="Times New Roman" w:hAnsi="Times New Roman" w:cs="Times New Roman"/>
        </w:rPr>
        <w:t xml:space="preserve"> işyeri hekimine, İş Kanunu, İş Sağlığı ve Güvenliği Kanunu, Sosyal Güvenlik Kanunu ve ilgili mevzuat ile kapsamında gereklilikleri yerine getirmek amacıyla, Çalışma ve Sosyal Güvenlik Bakanlığı, Türkiye İş Kurumu (İş-Kur)/Sosyal Güvenlik Kurumuna, Finans ve Muhasebe İşlerinin Yürütülmesi kapsamında bordrolama ve muhasebe sürecini yürütmek üzere anlaşmalı Mali Müşavirlik firmasına, danışmanlara, Veri Sorumlusunun meşru menfaati kapsamında yararlanabileceğimiz mevzuat teşviklerinin tespiti ve hesabı hususunda çalıştığımız danışmanlık firmalarına, tedarikçilere, Denetim Faaliyetlerinin Yürütülmesi amacıyla denetim faaliyetlerinde kullanmaları için Şirket denetçilerine, yetkili denetleyici ve düzenleyici kurumlara, ilgili</w:t>
      </w:r>
      <w:r>
        <w:rPr>
          <w:rFonts w:ascii="Times New Roman" w:hAnsi="Times New Roman" w:cs="Times New Roman"/>
        </w:rPr>
        <w:t xml:space="preserve"> </w:t>
      </w:r>
      <w:r w:rsidRPr="00382495">
        <w:rPr>
          <w:rFonts w:ascii="Times New Roman" w:hAnsi="Times New Roman" w:cs="Times New Roman"/>
        </w:rPr>
        <w:t>Mevzuata bağlı İş Faaliyetlerinin Yürütülmesi / Denetimi kapsamında çeşitli raporlar ve bilgi vermek amacıyla ilgili yönetim kurulu, denetim kurulu ve disiplin kurulu üyelerine</w:t>
      </w:r>
      <w:r>
        <w:rPr>
          <w:rFonts w:ascii="Times New Roman" w:hAnsi="Times New Roman" w:cs="Times New Roman"/>
        </w:rPr>
        <w:t xml:space="preserve"> </w:t>
      </w:r>
      <w:r w:rsidRPr="00382495">
        <w:rPr>
          <w:rFonts w:ascii="Times New Roman" w:hAnsi="Times New Roman" w:cs="Times New Roman"/>
        </w:rPr>
        <w:t>aktarılabilmektedir.</w:t>
      </w:r>
    </w:p>
    <w:p w14:paraId="2070828E" w14:textId="77777777" w:rsidR="00382495" w:rsidRPr="00382495" w:rsidRDefault="00382495" w:rsidP="00382495">
      <w:pPr>
        <w:jc w:val="both"/>
        <w:rPr>
          <w:rFonts w:ascii="Times New Roman" w:hAnsi="Times New Roman" w:cs="Times New Roman"/>
        </w:rPr>
      </w:pPr>
    </w:p>
    <w:p w14:paraId="174D51D6" w14:textId="0DB38424" w:rsidR="00382495" w:rsidRDefault="00382495" w:rsidP="00382495">
      <w:pPr>
        <w:jc w:val="both"/>
        <w:rPr>
          <w:rFonts w:ascii="Times New Roman" w:hAnsi="Times New Roman" w:cs="Times New Roman"/>
        </w:rPr>
      </w:pPr>
      <w:r w:rsidRPr="00382495">
        <w:rPr>
          <w:rFonts w:ascii="Times New Roman" w:hAnsi="Times New Roman" w:cs="Times New Roman"/>
          <w:b/>
          <w:bCs/>
        </w:rPr>
        <w:t>BÖLÜM 9- KİŞİSEL VERİLERİN GÜVENLİĞİNİN SAĞLANMASI:</w:t>
      </w:r>
      <w:r w:rsidRPr="00382495">
        <w:rPr>
          <w:rFonts w:ascii="Times New Roman" w:hAnsi="Times New Roman" w:cs="Times New Roman"/>
        </w:rPr>
        <w:t xml:space="preserve"> Kişisel Verilerin Hukuka Aykırı Erişiminin Engellenmesi ve Kişisel Verilerin Güvenli Ortamlarda Saklanması İçin Alınan İdari ve Teknik Tedbirler: Şirket, bilginin bütünlüğünü koruyacak ve sürekli erişilebilirliğini garanti altına alacak alt yapıyı ve kontrolleri hayata geçirmiştir. Kişisel verilerin tedbirsizlikle veya yetkisiz olarak açıklanmasını, erişimini, aktarılmasını veya başka şekillerdeki hukuka aykırı erişimi önlemek için ve oluşabilecek diğer teknik tehditler karşısında korunacak verinin niteliğine göre, aşağıda yer verilen teknik ve idari tedbirleri uygulamaya koymuştur. Teknik Tedbirler: Güvenlik sistemi kişisel verilerin kişilere ait bilgi sistemlerinde bulunduğu esnada tüm tehditlere karşı korunmasıdır. Bilgi güvenliği tehditleri arasında, organizasyon bünyesinde çalışan kişilerin oluşturabileceği bilinçli veya bilinçsiz tehditler olarak tanımlayabileceğimiz iç tehditler çok önemli bir yer tutmaktadır. Organizasyon bünyesinde çalışan kişilerin oluşturabileceği bilinçli veya bilinçsiz tehditler dikkate alınarak bilgiye erişimi kontrol etmek ve yetkisi erişimleri önlemek için ilgili tüm alanlarda gerekli güvenlik kontrolleri hayata geçirilmiştir. Bilgi güvenliği olay yönetimi ile gerçek zamanlı yapılan analizler sonucunda bilişim sistemlerinin sürekliliğini etkileyecek riskler ve tehditler sürekli olarak izlenmektedir. Bilişim sistemleri altyapısı, yazılım ve verilerin fiziksel güvenliği için gerekli önlemler alınmaktadır. Çalışanların günlük faaliyetlerinin yetki profillerine uyum sağlayıp sağlamadığı Kurum bilgi sistem birimi tarafından düzenli olarak kontrol edilmektedir. Bilişim sistemlerine erişim ve kullanıcıların yetkilendirilmesi, erişim ve yetki matrisi üzerinden güvenlik politikaları aracılığı ile yapılmaktadır. Kişisel verilerin hukuka aykırı işlenmesini önlemeye yönelik riskler belirlenmekte, bu risklere uygun teknik tedbirlerin alınması sağlanmakta ve alınan tedbirlere yönelik teknik kontroller yapılmaktadır. Kurum içerisinde erişim prosedürleri oluşturularak kişisel verilere erişim ile ilgili raporlama ve analiz çalışmaları yapılmaktadır. Kişisel veri kaynaklarına erişim için personel veya üçüncü şahıslar tarafından kullanılan şifreler, ilgili sistemler için tanımlanmış olan şifre belirleme kurallarına uyumlu olarak düzenlenmektedir. Rakam, büyük harf, küçük harf, noktalama işareti kombinasyonlarından oluşan, akılda kalıcı, eski şifrelere benzemeyen karmaşık şifreler kullanılmaktadır. Şirkette dış ağlardan gelebilecek tehditlere karşı katmanlı ağ güvenlik tedbirleri tesis edilmiştir. Kurum Bilgisayar sistemlerinde </w:t>
      </w:r>
      <w:proofErr w:type="spellStart"/>
      <w:r w:rsidRPr="00382495">
        <w:rPr>
          <w:rFonts w:ascii="Times New Roman" w:hAnsi="Times New Roman" w:cs="Times New Roman"/>
        </w:rPr>
        <w:t>antivirüs</w:t>
      </w:r>
      <w:proofErr w:type="spellEnd"/>
      <w:r w:rsidRPr="00382495">
        <w:rPr>
          <w:rFonts w:ascii="Times New Roman" w:hAnsi="Times New Roman" w:cs="Times New Roman"/>
        </w:rPr>
        <w:t xml:space="preserve"> yazılımları, güvenlik duvarları, merkezi yönetim yazılımları kullanılmaktadır. Sunucu bilgisayarları üzerine kurulan virüs koruma yazılımları ve Kurum çalışanlarının sistemlerini kontrol edecek yazılımlarla Kurum içerisinde kurumsal </w:t>
      </w:r>
      <w:proofErr w:type="spellStart"/>
      <w:r w:rsidRPr="00382495">
        <w:rPr>
          <w:rFonts w:ascii="Times New Roman" w:hAnsi="Times New Roman" w:cs="Times New Roman"/>
        </w:rPr>
        <w:t>antivirüs</w:t>
      </w:r>
      <w:proofErr w:type="spellEnd"/>
      <w:r w:rsidRPr="00382495">
        <w:rPr>
          <w:rFonts w:ascii="Times New Roman" w:hAnsi="Times New Roman" w:cs="Times New Roman"/>
        </w:rPr>
        <w:t xml:space="preserve"> çözümü sağlanmış olmaktadır. Kişisel verilerin hukuka aykırı olarak başkaları tarafından elde edilmesi halinde bu durumu ilgili kişiye ve Kurula bildirmek için Şirket tarafından Veri İhlali Bildirim prosedürü hazırlanmış, uygun bir sistem ve altyapı oluşturulmuştur. Özel nitelikli kişisel verilerin işlendiği, muhafaza edildiği ve/veya erişildiği fiziksel ortamlarda yeterli güvenlik önlemleri alınmakta, yetkisiz giriş çıkışlar engellenmektedir. Yedekleme için kritik sistemlerin yedekleri periyodik olarak alınmakta, yedekler belirli aralıklarla dış ortama taşınmaktadır. Şirket silinen kişisel verilerin ilgili kullanıcılar için erişilemez ve tekrar kullanılamaz olması için gerekli tedbirleri almaktadır. İdari Tedbirler: Şirketin Veri Güvenliğine ilişkin hazırladığı politikaların temel amacı, yürütülen kişisel veri işleme faaliyeti ve kişisel verilerin korunmasına yönelik süreçler hakkında açıklamalarda bulunmak, kişisel verileri Kurum tarafından işlenen veri sahibi gerçek kişileri bilgilendirmek, uygulamada şeffaflığı ve veri güvenliğini ve Kanuna uyumu sağlamaktır. Çalışanların niteliğinin geliştirilmesine yönelik, kişisel verilerin hukuka aykırı olarak işlenmesinin önlenmesi, kişisel verilerin hukuka aykırı olarak erişilmesinin önlenmesi, kişisel verilerin muhafazasının sağlanması, iletişim teknikleri, teknik bilgi beceri, KVK Kanunu ve ilgili diğer mevzuat hakkında eğitimler verilmektedir. Şirketimiz tarafından yürütülen faaliyetlere ilişkin çalışanlara gizlilik sözleşmeleri imzalatılmaktadır. Güvenlik politika ve prosedürlerine uymayan çalışanlara yönelik uygulanacak cezai maddeleri içeren disiplin prosedürü uygulanmaktadır. Veri gizliliğinin sağlanması ve güvenlik tedbirlerine uyulması konusunda tüm çalışanlardan ve veri işleyenlerden taahhütname alınması zorunlu kılınmıştır. Çalışanlar, danışmanlar, bilgi sistem destek şirketleri ve diğer üçüncü kişi veya şirketlerle yapılan sözleşmelere de bu kapsamda gizlilik taahhütnameleri eklenmektedir. Kişisel veri işlemeye başlamadan önce Şirket ilgili kişileri aydınlatma yükümlülüğünü yerine getirmektedir. Organizasyon bünyesinde çalışan kişilerin oluşturabileceği bilinçli veya bilinçsiz tehditler ve dış ağlardan gelebilecek tehlikelerin işlendiği ‘Risk ve Tehditler Tablosu’ Veri Koruma Görevlisi tarafından periyodik incelenmekte ve tedbirler güncellenmektedir. Uygulamalar üzerinde teknik kontrol sistemleri kurulmuştur. Veri sorumlusu olarak kurum içi sistematik periyodik denetimleri Veri Koruma Görevlisi kanalıyla yapılmaktadır. Denetimler gerek görüldüğünde uzman şirketlere veya bağımsız denetim şirketlerine yaptırılacaktır. Bilgiye erişimi kontrol etmek ve yetkisiz erişimleri önlemek, veri güvenliğini sağlamak, hukuka uygun saklama ve imha işlemleri uygulamaları için ilgili alanlarda, ‘Erişim ve Yetkilendirme Prosedürü’ ve ‘Kişisel Veri Saklama ve İmha </w:t>
      </w:r>
      <w:proofErr w:type="spellStart"/>
      <w:r w:rsidRPr="00382495">
        <w:rPr>
          <w:rFonts w:ascii="Times New Roman" w:hAnsi="Times New Roman" w:cs="Times New Roman"/>
        </w:rPr>
        <w:t>Politikas</w:t>
      </w:r>
      <w:r>
        <w:rPr>
          <w:rFonts w:ascii="Times New Roman" w:hAnsi="Times New Roman" w:cs="Times New Roman"/>
        </w:rPr>
        <w:t>I</w:t>
      </w:r>
      <w:proofErr w:type="spellEnd"/>
      <w:r>
        <w:rPr>
          <w:rFonts w:ascii="Times New Roman" w:hAnsi="Times New Roman" w:cs="Times New Roman"/>
        </w:rPr>
        <w:t>’</w:t>
      </w:r>
      <w:r w:rsidRPr="00382495">
        <w:rPr>
          <w:rFonts w:ascii="Times New Roman" w:hAnsi="Times New Roman" w:cs="Times New Roman"/>
        </w:rPr>
        <w:t xml:space="preserve"> hazırlanmış ve uygulamaya alınmıştır. Veri ihlalinin tespiti halinde Kişisel Verilerin Korunması Kurulu ve veri sahiplerinin bilgilendirilmesi ihlalle ilgili önleyici tedbirlerin derhal alınmasının sağlanmasını </w:t>
      </w:r>
      <w:proofErr w:type="spellStart"/>
      <w:r w:rsidRPr="00382495">
        <w:rPr>
          <w:rFonts w:ascii="Times New Roman" w:hAnsi="Times New Roman" w:cs="Times New Roman"/>
        </w:rPr>
        <w:t>teminen</w:t>
      </w:r>
      <w:proofErr w:type="spellEnd"/>
      <w:r w:rsidRPr="00382495">
        <w:rPr>
          <w:rFonts w:ascii="Times New Roman" w:hAnsi="Times New Roman" w:cs="Times New Roman"/>
        </w:rPr>
        <w:t xml:space="preserve"> Veri Müdahale Planı ve Veri İhlali Bildirim Prosedürü yürürlüğe konularak görevlendirmeler yapılmıştır. Şirket mevcut çalışanlarının ve bünyesine yeni dâhil olan çalışanların kişisel verilerin korunması konusunda farkındalığının oluşması için gerekli sistemler kurmakta, eğitimler vermekte konuya ilişkin ihtiyaç duyulması halinde danışmanlar ile çalışmaktadır.</w:t>
      </w:r>
    </w:p>
    <w:p w14:paraId="64B9BF5D" w14:textId="77777777" w:rsidR="00382495" w:rsidRPr="00382495" w:rsidRDefault="00382495" w:rsidP="00382495">
      <w:pPr>
        <w:jc w:val="both"/>
        <w:rPr>
          <w:rFonts w:ascii="Times New Roman" w:hAnsi="Times New Roman" w:cs="Times New Roman"/>
        </w:rPr>
      </w:pPr>
    </w:p>
    <w:p w14:paraId="0C4946D4" w14:textId="4E1C80C2" w:rsidR="00382495" w:rsidRDefault="00382495" w:rsidP="00382495">
      <w:pPr>
        <w:jc w:val="both"/>
        <w:rPr>
          <w:rFonts w:ascii="Times New Roman" w:hAnsi="Times New Roman" w:cs="Times New Roman"/>
        </w:rPr>
      </w:pPr>
      <w:r w:rsidRPr="00382495">
        <w:rPr>
          <w:rFonts w:ascii="Times New Roman" w:hAnsi="Times New Roman" w:cs="Times New Roman"/>
          <w:b/>
          <w:bCs/>
        </w:rPr>
        <w:t>BÖLÜM 10–İŞLENEN KİŞİSEL VERİLERİN SAKLANMA SÜRELERİ:</w:t>
      </w:r>
      <w:r w:rsidRPr="00382495">
        <w:rPr>
          <w:rFonts w:ascii="Times New Roman" w:hAnsi="Times New Roman" w:cs="Times New Roman"/>
        </w:rPr>
        <w:t xml:space="preserve"> Kanunun </w:t>
      </w:r>
      <w:proofErr w:type="gramStart"/>
      <w:r w:rsidRPr="00382495">
        <w:rPr>
          <w:rFonts w:ascii="Times New Roman" w:hAnsi="Times New Roman" w:cs="Times New Roman"/>
        </w:rPr>
        <w:t>3’ncü</w:t>
      </w:r>
      <w:proofErr w:type="gramEnd"/>
      <w:r w:rsidRPr="00382495">
        <w:rPr>
          <w:rFonts w:ascii="Times New Roman" w:hAnsi="Times New Roman" w:cs="Times New Roman"/>
        </w:rPr>
        <w:t xml:space="preserve"> maddesinde kişisel verilerin işlenmesi kavramı tanımlanmış, 4’ncü maddesinde işlenen kişisel verinin işlendikleri amaçla bağlantılı, sınırlı ve ölçülü olması ve ilgili mevzuatta öngörülen veya işlendikleri amaç için gerekli süre kadar muhafaza edilmesi gerektiği belirtilmiş, 5 ve 6’ncı maddelerde ise kişisel verilerin işleme şartları sayılmıştır. Buna göre, Şirket faaliyetleri çerçevesinde kişisel veriler, ilgili mevzuatta öngörülen veya işleme amaçlarımıza uygun süre kadar saklanır. Süreçlere bağlı olarak gerçekleştirilen faaliyetler kapsamındaki tüm kişisel verilerle ilgili kişisel veri bazında saklama süreleri Kişisel Veri İşleme Envanterinde yer alır. Kişisel Verilerin Silinmesi, Yok Edilmesi veya Anonim Hale Getirilmesi hakkındaki 28 Ekim 2017 tarihli Yönetmelik</w:t>
      </w:r>
      <w:r>
        <w:rPr>
          <w:rFonts w:ascii="Times New Roman" w:hAnsi="Times New Roman" w:cs="Times New Roman"/>
        </w:rPr>
        <w:t>’</w:t>
      </w:r>
      <w:r w:rsidRPr="00382495">
        <w:rPr>
          <w:rFonts w:ascii="Times New Roman" w:hAnsi="Times New Roman" w:cs="Times New Roman"/>
        </w:rPr>
        <w:t xml:space="preserve">te ‘’Kişisel Veri Saklama ve İmha Politikasına İlişkin Esaslar’’ bölümünde; ‘’Kanunun 16. maddesi gereğince Veri Sorumluları Siciline </w:t>
      </w:r>
      <w:proofErr w:type="gramStart"/>
      <w:r w:rsidRPr="00382495">
        <w:rPr>
          <w:rFonts w:ascii="Times New Roman" w:hAnsi="Times New Roman" w:cs="Times New Roman"/>
        </w:rPr>
        <w:t>kayıt olmakla</w:t>
      </w:r>
      <w:proofErr w:type="gramEnd"/>
      <w:r w:rsidRPr="00382495">
        <w:rPr>
          <w:rFonts w:ascii="Times New Roman" w:hAnsi="Times New Roman" w:cs="Times New Roman"/>
        </w:rPr>
        <w:t xml:space="preserve"> yükümlü olan Veri Sorumluları, kişisel veri işleme envanterine uygun olarak ‘Kişisel Veri Saklama ve İmha Politikası’ hazırlamakla yükümlüdür’’ hükmü yer almaktadır. 28 Ekim 2017 tarihinde yürürlüğe giren Yönetmelikte işleme nedenleri ortadan kalkan kişisel verilerin silinmesi, yok edilmesi veya anonim hale getirilmesine ilişkin usul ve esasları belirlemektedir. Şirket, ilgili kanunlarda ve mevzuatta öngörülmesi durumunda kişisel verileri ilgili kanun ve mevzuatta belirtilen süre boyunca saklamaktadır. Kişisel verilerin ne kadar süre boyunca saklanması gerektiğine ilişkin mevzuatta bir süre düzenlenmemişse, kişisel veriler şirketin o veriyi işlerken sunduğu hizmetlerle bağlı olarak şirket uygulamaları kapsamında işlenmesini gerektiren süre kadar işlenmekte, daha sonra silinmekte, yok edilmekte veya anonim hale getirilmektedir. Bu kapsamda, Şirket öncelikle kanunlarda ve ilgili mevzuatta kişisel verilerin saklanması için bir süre öngörülüp öngörülmediğini tespit etmekte, bir süre belirlenmişse bu süreye uygun davranmakta, bir süre belirlenmemişse kişisel verileri işlendikleri amaç için gerekli olan süre kadar saklamaktadır. Kişisel verilerin işlenme amacı sona ermiş; ilgili mevzuat ve Şirketin belirlediği saklama sürelerinin de sonuna gelinmişse, kişisel veriler yalnızca olası hukuki uyuşmazlıklarda delil teşkil etmesi veya kişisel veriye bağlı ilgili hakkın ileri sürülebilmesi veya savunmanın tesis edilmesi amacıyla kanuni süreler göz önüne alınarak saklanabilmektedir. Kanun’un 4. maddesi uyarınca kişisel veriler ilgili mevzuatta öngörülen veya işlendikleri amaç için gerekli olan süre kadar muhafaza edilir ve Kanunun 5. ve 6. maddelerinde yer alan kişisel verilerin işlenme şartlarının tamamının ortadan kalkması halinde </w:t>
      </w:r>
      <w:proofErr w:type="spellStart"/>
      <w:r w:rsidRPr="00382495">
        <w:rPr>
          <w:rFonts w:ascii="Times New Roman" w:hAnsi="Times New Roman" w:cs="Times New Roman"/>
        </w:rPr>
        <w:t>re’sen</w:t>
      </w:r>
      <w:proofErr w:type="spellEnd"/>
      <w:r w:rsidRPr="00382495">
        <w:rPr>
          <w:rFonts w:ascii="Times New Roman" w:hAnsi="Times New Roman" w:cs="Times New Roman"/>
        </w:rPr>
        <w:t> veya veri sahibi talebi üzerine silinir, yok edilir veya anonim hale getirilir. Gelecekte kullanma ihtimali ile Şirket tarafından kişisel veriler saklanmamaktadır.</w:t>
      </w:r>
    </w:p>
    <w:p w14:paraId="36847323" w14:textId="77777777" w:rsidR="00382495" w:rsidRPr="00382495" w:rsidRDefault="00382495" w:rsidP="00382495">
      <w:pPr>
        <w:jc w:val="both"/>
        <w:rPr>
          <w:rFonts w:ascii="Times New Roman" w:hAnsi="Times New Roman" w:cs="Times New Roman"/>
        </w:rPr>
      </w:pPr>
    </w:p>
    <w:p w14:paraId="722EDC73" w14:textId="77777777" w:rsidR="00382495" w:rsidRPr="00382495" w:rsidRDefault="00382495" w:rsidP="00382495">
      <w:pPr>
        <w:jc w:val="both"/>
        <w:rPr>
          <w:rFonts w:ascii="Times New Roman" w:hAnsi="Times New Roman" w:cs="Times New Roman"/>
        </w:rPr>
      </w:pPr>
      <w:r w:rsidRPr="00382495">
        <w:rPr>
          <w:rFonts w:ascii="Times New Roman" w:hAnsi="Times New Roman" w:cs="Times New Roman"/>
          <w:b/>
          <w:bCs/>
        </w:rPr>
        <w:t>BÖLÜM 11- VERİLERİ SİLME YOK ETME VE ANONİMLEŞTİRME YÜKÜMLÜLÜĞÜ:</w:t>
      </w:r>
      <w:r w:rsidRPr="00382495">
        <w:rPr>
          <w:rFonts w:ascii="Times New Roman" w:hAnsi="Times New Roman" w:cs="Times New Roman"/>
        </w:rPr>
        <w:t xml:space="preserve"> Kanunun 7. maddesinde, kişisel verilerin silinmesi, yok edilmesi ve anonim hale getirilmesi düzenlenmiştir. Buna göre, kişisel verilerin hukuka uygun olarak işlenmiş olmasına rağmen, işlenmesini gerektiren sebeplerin ortadan kalkması hâlinde bu veriler, resen veya ilgili kişinin talebi üzerine veri sorumlusu tarafından silinir, yok edilir veya anonim hâle getirilir. Özellikle aşağıda sayılan hallerde kişisel verilerin işlenme şartlarının ortadan kalktığı kabul edilmektedir. Kişisel verileri işlemeye esas teşkil eden ilgili mevzuat hükümlerinin değiştirilmesi veya kaldırılması, Taraflar arasındaki sözleşmenin hiç kurulmamış olması, sözleşmenin geçerli olmaması, sözleşmenin kendiliğinden sona ermesi, sözleşmenin feshi veya sözleşmeden dönülmesi, Kişisel verilerin işlenmesini gerektiren amacın ortadan kalkması, Kişisel verileri işlemenin hukuka veya dürüstlük kuralına aykırı olması, Kişisel verileri işlemenin sadece açık rıza şartına istinaden gerçekleştiği hallerde, ilgili kişinin rızasını geri alması, İlgili kişinin, Kanunun 11. maddesinin (e) ve (f) bentlerindeki hakları çerçevesinde kişisel verileri işleme faaliyetine ilişkin yaptığı başvurunun veri sorumlusu tarafından kabul edilmesi, Veri sorumlusunun, ilgili kişi tarafından kişisel verilerinin silinmesi veya yok edilmesi talebi ile kendisine yapılan başvuruyu reddetmesi, verdiği cevabın yetersiz bulunması veya Kanunda öngörülen süre içinde cevap vermemesi hallerinde; Kurula şikayette bulunulması ve bu talebin Kurul tarafından uygun bulunması, Kişisel verilerin saklanmasını gerektiren azami sürenin geçmiş olmasına rağmen, kişisel verileri daha uzun süre saklamayı haklı kılacak herhangi bir şartın mevcut olmaması, Kanunun 5. ve 6. maddelerindeki kişisel verilerin işlenmesini gerektiren şartların ortadan kalkması; Belirtilen hallerde kişisel veriler, veri sorumlusu tarafından resen veya ilgili kişinin talebi üzerine silinir, yok edilir veya anonim hale getirilir. Kişisel verilerin silinmesi işlemi, “söz konusu kişisel verilerin ilgili kullanıcılar tarafından hiçbir şekilde erişilemez ve tekrar kullanılamaz hale getirilmesi” olarak tanımlanmıştır. Bu kapsamda, bir verinin işlenmesini gerektiren sebeplerin ortadan kalkması halinde, söz konusu verinin yedeklemeler dahil tüm ortamlardan geri dönülmez şekilde silinmesi sağlanmaktadır. Kişisel verilerin silinmesi ve yok edilmesi teknikleri ve kişisel verilerin anonim hale getirilmesi tekniklerinden hangisinin uygulanacağına dair karar, teknik detaylarda Veri Koruma Görevlisi tarafından verilir. Silme işlemine konu teşkil edecek kişisel veriler belirlenir. Silme işlemleri önceden belirlenmiş personel vasıtasıyla yerine getirilir. Bu personelin yetkileri özel olarak düzenlenir. Silme işlemi yapan personelin silinen </w:t>
      </w:r>
      <w:proofErr w:type="gramStart"/>
      <w:r w:rsidRPr="00382495">
        <w:rPr>
          <w:rFonts w:ascii="Times New Roman" w:hAnsi="Times New Roman" w:cs="Times New Roman"/>
        </w:rPr>
        <w:t>datayı</w:t>
      </w:r>
      <w:proofErr w:type="gramEnd"/>
      <w:r w:rsidRPr="00382495">
        <w:rPr>
          <w:rFonts w:ascii="Times New Roman" w:hAnsi="Times New Roman" w:cs="Times New Roman"/>
        </w:rPr>
        <w:t xml:space="preserve"> geri getirme, tekrar kullanma erişim yetkileri kaldırılır. Silinmesi gereken verilerin silme, yok etme veya anonimleştirilmesinin, kanun, yönetmelik ve şirket politika ve prosedürlerine uygun olarak yapıldığının ve işlemlere ilişkin oluşturulan bilgi kaydı doğruluğunun kontrolü (KVKK Uyum Ekibi) tarafından yapılır. </w:t>
      </w:r>
    </w:p>
    <w:p w14:paraId="0ACC12C7" w14:textId="77777777" w:rsidR="00382495" w:rsidRPr="00382495" w:rsidRDefault="00382495" w:rsidP="00382495">
      <w:pPr>
        <w:jc w:val="both"/>
        <w:rPr>
          <w:rFonts w:ascii="Times New Roman" w:hAnsi="Times New Roman" w:cs="Times New Roman"/>
        </w:rPr>
      </w:pPr>
    </w:p>
    <w:p w14:paraId="51F91E74" w14:textId="1A4623A3" w:rsidR="00382495" w:rsidRPr="00382495" w:rsidRDefault="00382495" w:rsidP="00382495">
      <w:pPr>
        <w:jc w:val="both"/>
        <w:rPr>
          <w:rFonts w:ascii="Times New Roman" w:hAnsi="Times New Roman" w:cs="Times New Roman"/>
        </w:rPr>
      </w:pPr>
      <w:r w:rsidRPr="00382495">
        <w:rPr>
          <w:rFonts w:ascii="Times New Roman" w:hAnsi="Times New Roman" w:cs="Times New Roman"/>
          <w:b/>
          <w:bCs/>
        </w:rPr>
        <w:t>BÖLÜM 12 – VERİ SAHİBİNİN HAKLARI VE BU HAKLARINI KULLANMASI: </w:t>
      </w:r>
      <w:r w:rsidRPr="00382495">
        <w:rPr>
          <w:rFonts w:ascii="Times New Roman" w:hAnsi="Times New Roman" w:cs="Times New Roman"/>
        </w:rPr>
        <w:t xml:space="preserve">Şirket KVK Kanunu’nun 10. maddesine uygun olarak kişisel veri sahibinin haklarını kendisine bildirmekte, bu hakların nasıl kullanılacağı konusunda kişisel veri sahibine yol göstermektedir. Şirket kişisel veri sahiplerinin haklarının değerlendirilmesi ve kişisel veri sahiplerine gereken bilgilendirmenin yapılması için iç işleyişe ait idari ve teknik düzenlemeleri uygulamaya koymuştur. Kişisel veri sahipleri Kişisel Verilerin Korunması Kanunu 11. Madde gereğince aşağıdaki haklara sahiptir; a) Kişisel verilerinin işlenip işlenmediğini öğrenme, b) Kişisel verileri işlenmişse buna ilişkin bilgi talep etme, c) Kişisel verilerin işlenme amacını ve bunların amacına uygun kullanılıp kullanılmadığını öğrenme, ç) Yurt içinde veya yurt dışında kişisel verilerin aktarıldığı üçüncü kişileri bilme, d) Kişisel verilerin eksik veya yanlış işlenmiş olması hâlinde bunların düzeltilmesini isteme, e) 7’nci maddede öngörülen şartlar çerçevesinde kişisel verilerin silinmesini veya yok edilmesini isteme, f) (d) ve (e) bentleri uyarınca yapılan işlemlerin, kişisel verilerin aktarıldığı üçüncü kişilere bildirilmesini isteme, g) İşlenen verilerin münhasıran otomatik sistemler vasıtasıyla analiz edilmesi suretiyle kişinin kendisi aleyhine bir sonucun ortaya çıkmasına itiraz etme, ğ) Kişisel verilerin kanuna aykırı olarak işlenmesi sebebiyle zarara uğraması hâlinde zararın giderilmesini talep etme haklarına sahiptir. Kişisel Veri Sahibinin Haklarını Kullanması; Veri sahibi KVK Kanunu’nun 13. maddesinin 1. fıkrası gereğince yukarıda 11. madde açıklamasında belirtilen hakları kullanabilir. Kanun 11.madde kapsamındaki, ıslak imzalı yazılı başvurunuzu adresimize getirerek (Barbaros Mahallesi 340 Sokak No: 75 D Menderes/İzmir) bizzat teslim edebilir, noter kanalıyla gönderebilir </w:t>
      </w:r>
      <w:proofErr w:type="gramStart"/>
      <w:r w:rsidRPr="00382495">
        <w:rPr>
          <w:rFonts w:ascii="Times New Roman" w:hAnsi="Times New Roman" w:cs="Times New Roman"/>
        </w:rPr>
        <w:t>veya  mailto</w:t>
      </w:r>
      <w:proofErr w:type="gramEnd"/>
      <w:r w:rsidRPr="00382495">
        <w:rPr>
          <w:rFonts w:ascii="Times New Roman" w:hAnsi="Times New Roman" w:cs="Times New Roman"/>
        </w:rPr>
        <w:t>:info@kurucaygroup.com  adresine güvenli elektronik imza, mobil imza ya da ilgili kişi tarafından şirketimize daha önce bildirilen ve şirketimiz sisteminde kayıtlı bulunan elektronik postanız kanalıyla iletebilirsiniz.</w:t>
      </w:r>
    </w:p>
    <w:p w14:paraId="003C0987" w14:textId="77777777" w:rsidR="00382495" w:rsidRDefault="00382495" w:rsidP="00382495">
      <w:pPr>
        <w:jc w:val="both"/>
        <w:rPr>
          <w:rFonts w:ascii="Times New Roman" w:hAnsi="Times New Roman" w:cs="Times New Roman"/>
        </w:rPr>
      </w:pPr>
    </w:p>
    <w:p w14:paraId="5D1230E4" w14:textId="01E78EDA" w:rsidR="00382495" w:rsidRDefault="00382495" w:rsidP="00382495">
      <w:pPr>
        <w:jc w:val="both"/>
        <w:rPr>
          <w:rFonts w:ascii="Times New Roman" w:hAnsi="Times New Roman" w:cs="Times New Roman"/>
        </w:rPr>
      </w:pPr>
      <w:r w:rsidRPr="00382495">
        <w:rPr>
          <w:rFonts w:ascii="Times New Roman" w:hAnsi="Times New Roman" w:cs="Times New Roman"/>
        </w:rPr>
        <w:t>Kişisel veri sahipleri adına üçüncü kişiler tarafından talepte bulunulması mümkün değildir. Kişisel veri sahibinin kendisi dışında bir kişinin talepte bulunması için konuya ilişkin olarak kişisel veri sahibi tarafından başvuruda bulunacak kişi adına düzenlenmiş özel vekâletname bulunmalıdır. Kişisel veri sahibi, KVK Kanunu’nun 14. Maddesi gereğince başvurusunun reddedilmesi, verilen cevabın yetersiz bulunması veya süresinde başvuruya cevap verilmemesi hallerinde, Şirketin cevabını öğrendiği tarihten itibaren otuz ve her halde başvuru tarihinden atmış gün içinde KVK Kuruluna şikayette bulunabilir. Şirket başvuruda bulunan kişinin kişisel veri sahibi olup olmadığını tespit etmek adına ilgili kişiden ek bilgi ve belge talep edebilir ve kişisel veri sahibine başvurusunda yer alan hususlarla ilgili soru yöneltebilir.</w:t>
      </w:r>
    </w:p>
    <w:p w14:paraId="2B5FE96A" w14:textId="77777777" w:rsidR="00382495" w:rsidRPr="00382495" w:rsidRDefault="00382495" w:rsidP="00382495">
      <w:pPr>
        <w:jc w:val="both"/>
        <w:rPr>
          <w:rFonts w:ascii="Times New Roman" w:hAnsi="Times New Roman" w:cs="Times New Roman"/>
        </w:rPr>
      </w:pPr>
    </w:p>
    <w:p w14:paraId="284755DB" w14:textId="53DF10D3" w:rsidR="00382495" w:rsidRDefault="00382495" w:rsidP="00382495">
      <w:pPr>
        <w:jc w:val="both"/>
        <w:rPr>
          <w:rFonts w:ascii="Times New Roman" w:hAnsi="Times New Roman" w:cs="Times New Roman"/>
        </w:rPr>
      </w:pPr>
      <w:r w:rsidRPr="00382495">
        <w:rPr>
          <w:rFonts w:ascii="Times New Roman" w:hAnsi="Times New Roman" w:cs="Times New Roman"/>
          <w:b/>
          <w:bCs/>
        </w:rPr>
        <w:t>BÖLÜM 13- POLİTİKA’NIN VE İLGİLİ MEVZUATIN UYGULANMASI:</w:t>
      </w:r>
      <w:r w:rsidRPr="00382495">
        <w:rPr>
          <w:rFonts w:ascii="Times New Roman" w:hAnsi="Times New Roman" w:cs="Times New Roman"/>
        </w:rPr>
        <w:t> Kişisel verilerin işlenmesi ve</w:t>
      </w:r>
      <w:r>
        <w:rPr>
          <w:rFonts w:ascii="Times New Roman" w:hAnsi="Times New Roman" w:cs="Times New Roman"/>
        </w:rPr>
        <w:t xml:space="preserve"> </w:t>
      </w:r>
      <w:r w:rsidRPr="00382495">
        <w:rPr>
          <w:rFonts w:ascii="Times New Roman" w:hAnsi="Times New Roman" w:cs="Times New Roman"/>
        </w:rPr>
        <w:t>korunması konusunda yürürlükte bulunan ilgili kanuni düzenlemeler öncelikle uygulama alanı bulacaktır. Yürürlükte bulunan mevzuat ve Şirket Politikası arasında uyumsuzluk bulunması durumunda, Şirketimiz yürürlükteki mevzuatın uygulama alanı bulacağını kabul etmektedir. </w:t>
      </w:r>
    </w:p>
    <w:p w14:paraId="2F953E01" w14:textId="77777777" w:rsidR="00382495" w:rsidRPr="00382495" w:rsidRDefault="00382495" w:rsidP="00382495">
      <w:pPr>
        <w:jc w:val="both"/>
        <w:rPr>
          <w:rFonts w:ascii="Times New Roman" w:hAnsi="Times New Roman" w:cs="Times New Roman"/>
        </w:rPr>
      </w:pPr>
    </w:p>
    <w:p w14:paraId="14C206FB" w14:textId="4168F3CE" w:rsidR="002F7956" w:rsidRPr="00382495" w:rsidRDefault="00382495" w:rsidP="00382495">
      <w:pPr>
        <w:jc w:val="both"/>
        <w:rPr>
          <w:rFonts w:ascii="Times New Roman" w:hAnsi="Times New Roman" w:cs="Times New Roman"/>
        </w:rPr>
      </w:pPr>
      <w:r w:rsidRPr="00382495">
        <w:rPr>
          <w:rFonts w:ascii="Times New Roman" w:hAnsi="Times New Roman" w:cs="Times New Roman"/>
          <w:b/>
          <w:bCs/>
        </w:rPr>
        <w:t>BÖLÜM 14- POLİTİKA’NIN YÜRÜRLÜĞÜ:</w:t>
      </w:r>
      <w:r w:rsidRPr="00382495">
        <w:rPr>
          <w:rFonts w:ascii="Times New Roman" w:hAnsi="Times New Roman" w:cs="Times New Roman"/>
        </w:rPr>
        <w:t xml:space="preserve"> Şirket tarafından düzenlenen bu Politika </w:t>
      </w:r>
      <w:r>
        <w:rPr>
          <w:rFonts w:ascii="Times New Roman" w:hAnsi="Times New Roman" w:cs="Times New Roman"/>
        </w:rPr>
        <w:t>06</w:t>
      </w:r>
      <w:r w:rsidRPr="00382495">
        <w:rPr>
          <w:rFonts w:ascii="Times New Roman" w:hAnsi="Times New Roman" w:cs="Times New Roman"/>
        </w:rPr>
        <w:t>/0</w:t>
      </w:r>
      <w:r>
        <w:rPr>
          <w:rFonts w:ascii="Times New Roman" w:hAnsi="Times New Roman" w:cs="Times New Roman"/>
        </w:rPr>
        <w:t>6</w:t>
      </w:r>
      <w:r w:rsidRPr="00382495">
        <w:rPr>
          <w:rFonts w:ascii="Times New Roman" w:hAnsi="Times New Roman" w:cs="Times New Roman"/>
        </w:rPr>
        <w:t>/202</w:t>
      </w:r>
      <w:r>
        <w:rPr>
          <w:rFonts w:ascii="Times New Roman" w:hAnsi="Times New Roman" w:cs="Times New Roman"/>
        </w:rPr>
        <w:t>6</w:t>
      </w:r>
      <w:r w:rsidRPr="00382495">
        <w:rPr>
          <w:rFonts w:ascii="Times New Roman" w:hAnsi="Times New Roman" w:cs="Times New Roman"/>
        </w:rPr>
        <w:t> tarihlidir. </w:t>
      </w:r>
      <w:proofErr w:type="spellStart"/>
      <w:r w:rsidRPr="00382495">
        <w:rPr>
          <w:rFonts w:ascii="Times New Roman" w:hAnsi="Times New Roman" w:cs="Times New Roman"/>
        </w:rPr>
        <w:t>Politika’nın</w:t>
      </w:r>
      <w:proofErr w:type="spellEnd"/>
      <w:r w:rsidRPr="00382495">
        <w:rPr>
          <w:rFonts w:ascii="Times New Roman" w:hAnsi="Times New Roman" w:cs="Times New Roman"/>
        </w:rPr>
        <w:t> tamamının veya belirli maddelerinin yenilenmesi durumunda </w:t>
      </w:r>
      <w:proofErr w:type="spellStart"/>
      <w:r w:rsidRPr="00382495">
        <w:rPr>
          <w:rFonts w:ascii="Times New Roman" w:hAnsi="Times New Roman" w:cs="Times New Roman"/>
        </w:rPr>
        <w:t>Politika’nın</w:t>
      </w:r>
      <w:proofErr w:type="spellEnd"/>
      <w:r w:rsidRPr="00382495">
        <w:rPr>
          <w:rFonts w:ascii="Times New Roman" w:hAnsi="Times New Roman" w:cs="Times New Roman"/>
        </w:rPr>
        <w:t> yürürlük tarihi güncellenecektir. Politika Şirketin internet sitesinde yayınlanır, bu Politikanın gözden geçirme ve güncellenmesi Şirket tarafından yetkilendirilen Veri Koruma Görevlisi tarafından yerine getirilir. Politika her yıl en az bir kez gözden geçirilir.</w:t>
      </w:r>
    </w:p>
    <w:sectPr w:rsidR="002F7956" w:rsidRPr="00382495" w:rsidSect="008025CE">
      <w:pgSz w:w="11906" w:h="16838"/>
      <w:pgMar w:top="1417" w:right="1417" w:bottom="1417" w:left="141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6"/>
  <w:proofState w:spelling="clean" w:grammar="clean"/>
  <w:defaultTabStop w:val="708"/>
  <w:hyphenationZone w:val="425"/>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95"/>
    <w:rsid w:val="002F7956"/>
    <w:rsid w:val="00382495"/>
    <w:rsid w:val="0045611B"/>
    <w:rsid w:val="006C189F"/>
    <w:rsid w:val="007179B1"/>
    <w:rsid w:val="008025CE"/>
    <w:rsid w:val="00994A00"/>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decimalSymbol w:val=","/>
  <w:listSeparator w:val=";"/>
  <w14:docId w14:val="7C9B6253"/>
  <w15:chartTrackingRefBased/>
  <w15:docId w15:val="{9CCFE660-085B-854A-AD5E-E915AB37C1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tr-T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1</Pages>
  <Words>6236</Words>
  <Characters>35550</Characters>
  <Application>Microsoft Office Word</Application>
  <DocSecurity>0</DocSecurity>
  <Lines>296</Lines>
  <Paragraphs>83</Paragraphs>
  <ScaleCrop>false</ScaleCrop>
  <Company/>
  <LinksUpToDate>false</LinksUpToDate>
  <CharactersWithSpaces>41703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elif gurcu</dc:creator>
  <cp:keywords/>
  <dc:description/>
  <cp:lastModifiedBy>elif gurcu</cp:lastModifiedBy>
  <cp:revision>2</cp:revision>
  <dcterms:created xsi:type="dcterms:W3CDTF">2026-06-06T15:38:00Z</dcterms:created>
  <dcterms:modified xsi:type="dcterms:W3CDTF">2026-06-06T15:45:00Z</dcterms:modified>
</cp:coreProperties>
</file>